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4" w:rsidRPr="003F6394" w:rsidRDefault="00B93004" w:rsidP="00B45BE0">
      <w:pPr>
        <w:spacing w:after="0"/>
        <w:jc w:val="both"/>
        <w:rPr>
          <w:rFonts w:ascii="Times New Roman" w:hAnsi="Times New Roman" w:cs="Times New Roman"/>
          <w:b/>
          <w:sz w:val="24"/>
          <w:szCs w:val="24"/>
        </w:rPr>
      </w:pPr>
      <w:bookmarkStart w:id="0" w:name="_GoBack"/>
      <w:r>
        <w:rPr>
          <w:rFonts w:ascii="Times New Roman" w:hAnsi="Times New Roman" w:cs="Times New Roman"/>
          <w:b/>
          <w:sz w:val="24"/>
          <w:szCs w:val="24"/>
        </w:rPr>
        <w:t>(1</w:t>
      </w:r>
      <w:r w:rsidR="0099198C">
        <w:rPr>
          <w:rFonts w:ascii="Times New Roman" w:hAnsi="Times New Roman" w:cs="Times New Roman"/>
          <w:b/>
          <w:sz w:val="24"/>
          <w:szCs w:val="24"/>
        </w:rPr>
        <w:t>2</w:t>
      </w:r>
      <w:r>
        <w:rPr>
          <w:rFonts w:ascii="Times New Roman" w:hAnsi="Times New Roman" w:cs="Times New Roman"/>
          <w:b/>
          <w:sz w:val="24"/>
          <w:szCs w:val="24"/>
        </w:rPr>
        <w:t xml:space="preserve">) </w:t>
      </w:r>
      <w:r w:rsidR="003F6394" w:rsidRPr="003F6394">
        <w:rPr>
          <w:rFonts w:ascii="Times New Roman" w:hAnsi="Times New Roman" w:cs="Times New Roman"/>
          <w:b/>
          <w:sz w:val="24"/>
          <w:szCs w:val="24"/>
        </w:rPr>
        <w:t xml:space="preserve">Positionen </w:t>
      </w:r>
      <w:r w:rsidR="0099198C">
        <w:rPr>
          <w:rFonts w:ascii="Times New Roman" w:hAnsi="Times New Roman" w:cs="Times New Roman"/>
          <w:b/>
          <w:sz w:val="24"/>
          <w:szCs w:val="24"/>
        </w:rPr>
        <w:t>3</w:t>
      </w:r>
      <w:r w:rsidR="003F6394" w:rsidRPr="003F6394">
        <w:rPr>
          <w:rFonts w:ascii="Times New Roman" w:hAnsi="Times New Roman" w:cs="Times New Roman"/>
          <w:b/>
          <w:sz w:val="24"/>
          <w:szCs w:val="24"/>
        </w:rPr>
        <w:t>:</w:t>
      </w:r>
      <w:r w:rsidR="00647337">
        <w:rPr>
          <w:rFonts w:ascii="Times New Roman" w:hAnsi="Times New Roman" w:cs="Times New Roman"/>
          <w:b/>
          <w:sz w:val="24"/>
          <w:szCs w:val="24"/>
        </w:rPr>
        <w:t xml:space="preserve"> </w:t>
      </w:r>
      <w:r w:rsidR="003F6394" w:rsidRPr="003F6394">
        <w:rPr>
          <w:rFonts w:ascii="Times New Roman" w:hAnsi="Times New Roman" w:cs="Times New Roman"/>
          <w:b/>
          <w:sz w:val="24"/>
          <w:szCs w:val="24"/>
        </w:rPr>
        <w:t xml:space="preserve">Divergierende Strategien: Publizieren in Deutschland, vom Exil aus Anklage erheben – oder schweigen? </w:t>
      </w:r>
    </w:p>
    <w:p w:rsidR="003F6394" w:rsidRPr="003F6394" w:rsidRDefault="003F6394" w:rsidP="00B45BE0">
      <w:pPr>
        <w:spacing w:after="0"/>
        <w:jc w:val="both"/>
        <w:rPr>
          <w:rFonts w:ascii="Times New Roman" w:hAnsi="Times New Roman" w:cs="Times New Roman"/>
          <w:sz w:val="24"/>
          <w:szCs w:val="24"/>
        </w:rPr>
      </w:pP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Aus der Außenperspektive geurteilt vermittelt das Schriftstellerexil im September 1933 den Eindruck von Geschlossenheit und Kampfesmut. Prominente </w:t>
      </w:r>
      <w:r w:rsidR="0077063C">
        <w:rPr>
          <w:rFonts w:ascii="Times New Roman" w:hAnsi="Times New Roman" w:cs="Times New Roman"/>
          <w:sz w:val="24"/>
          <w:szCs w:val="24"/>
        </w:rPr>
        <w:t>Vertreter des Exils</w:t>
      </w:r>
      <w:r w:rsidRPr="003F6394">
        <w:rPr>
          <w:rFonts w:ascii="Times New Roman" w:hAnsi="Times New Roman" w:cs="Times New Roman"/>
          <w:sz w:val="24"/>
          <w:szCs w:val="24"/>
        </w:rPr>
        <w:t xml:space="preserve"> wie Heinrich Mann, Lion Feuchtwanger, Joseph Roth oder Ernst Toller, deren Person und Werk auch im Ausland Rang und Namen besitzen, erheben in einer Front Anklage gegen das Dritte Reich. In Einzelfragen sind sie unterschiedlicher Meinung</w:t>
      </w:r>
      <w:r w:rsidR="0077063C">
        <w:rPr>
          <w:rFonts w:ascii="Times New Roman" w:hAnsi="Times New Roman" w:cs="Times New Roman"/>
          <w:sz w:val="24"/>
          <w:szCs w:val="24"/>
        </w:rPr>
        <w:t>;</w:t>
      </w:r>
      <w:r w:rsidRPr="003F6394">
        <w:rPr>
          <w:rFonts w:ascii="Times New Roman" w:hAnsi="Times New Roman" w:cs="Times New Roman"/>
          <w:sz w:val="24"/>
          <w:szCs w:val="24"/>
        </w:rPr>
        <w:t xml:space="preserve"> in der Auffassung, dass die gegenwärtige Situation ein gemeinsames Auftreten erfordere, sind sie sich </w:t>
      </w:r>
      <w:r w:rsidR="0077063C">
        <w:rPr>
          <w:rFonts w:ascii="Times New Roman" w:hAnsi="Times New Roman" w:cs="Times New Roman"/>
          <w:sz w:val="24"/>
          <w:szCs w:val="24"/>
        </w:rPr>
        <w:t xml:space="preserve">jedoch </w:t>
      </w:r>
      <w:r w:rsidRPr="003F6394">
        <w:rPr>
          <w:rFonts w:ascii="Times New Roman" w:hAnsi="Times New Roman" w:cs="Times New Roman"/>
          <w:sz w:val="24"/>
          <w:szCs w:val="24"/>
        </w:rPr>
        <w:t>einig. Sie werden unte</w:t>
      </w:r>
      <w:r w:rsidRPr="003F6394">
        <w:rPr>
          <w:rFonts w:ascii="Times New Roman" w:hAnsi="Times New Roman" w:cs="Times New Roman"/>
          <w:sz w:val="24"/>
          <w:szCs w:val="24"/>
        </w:rPr>
        <w:t>r</w:t>
      </w:r>
      <w:r w:rsidRPr="003F6394">
        <w:rPr>
          <w:rFonts w:ascii="Times New Roman" w:hAnsi="Times New Roman" w:cs="Times New Roman"/>
          <w:sz w:val="24"/>
          <w:szCs w:val="24"/>
        </w:rPr>
        <w:t xml:space="preserve">stützt von namhaften französischen Autoren wie </w:t>
      </w:r>
      <w:r w:rsidR="0077063C">
        <w:rPr>
          <w:rFonts w:ascii="Times New Roman" w:hAnsi="Times New Roman" w:cs="Times New Roman"/>
          <w:sz w:val="24"/>
          <w:szCs w:val="24"/>
        </w:rPr>
        <w:t xml:space="preserve">André </w:t>
      </w:r>
      <w:r w:rsidRPr="003F6394">
        <w:rPr>
          <w:rFonts w:ascii="Times New Roman" w:hAnsi="Times New Roman" w:cs="Times New Roman"/>
          <w:sz w:val="24"/>
          <w:szCs w:val="24"/>
        </w:rPr>
        <w:t xml:space="preserve">Gide oder </w:t>
      </w:r>
      <w:r w:rsidR="0077063C">
        <w:rPr>
          <w:rFonts w:ascii="Times New Roman" w:hAnsi="Times New Roman" w:cs="Times New Roman"/>
          <w:sz w:val="24"/>
          <w:szCs w:val="24"/>
        </w:rPr>
        <w:t xml:space="preserve">Jean </w:t>
      </w:r>
      <w:r w:rsidRPr="003F6394">
        <w:rPr>
          <w:rFonts w:ascii="Times New Roman" w:hAnsi="Times New Roman" w:cs="Times New Roman"/>
          <w:sz w:val="24"/>
          <w:szCs w:val="24"/>
        </w:rPr>
        <w:t>Giraudoux oder en</w:t>
      </w:r>
      <w:r w:rsidRPr="003F6394">
        <w:rPr>
          <w:rFonts w:ascii="Times New Roman" w:hAnsi="Times New Roman" w:cs="Times New Roman"/>
          <w:sz w:val="24"/>
          <w:szCs w:val="24"/>
        </w:rPr>
        <w:t>g</w:t>
      </w:r>
      <w:r w:rsidRPr="003F6394">
        <w:rPr>
          <w:rFonts w:ascii="Times New Roman" w:hAnsi="Times New Roman" w:cs="Times New Roman"/>
          <w:sz w:val="24"/>
          <w:szCs w:val="24"/>
        </w:rPr>
        <w:t xml:space="preserve">lischsprachigen Autoren wie </w:t>
      </w:r>
      <w:r w:rsidR="0077063C">
        <w:rPr>
          <w:rFonts w:ascii="Times New Roman" w:hAnsi="Times New Roman" w:cs="Times New Roman"/>
          <w:sz w:val="24"/>
          <w:szCs w:val="24"/>
        </w:rPr>
        <w:t xml:space="preserve">Aldous </w:t>
      </w:r>
      <w:r w:rsidRPr="003F6394">
        <w:rPr>
          <w:rFonts w:ascii="Times New Roman" w:hAnsi="Times New Roman" w:cs="Times New Roman"/>
          <w:sz w:val="24"/>
          <w:szCs w:val="24"/>
        </w:rPr>
        <w:t>Huxley oder Sinclair Lewis.</w:t>
      </w: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 xml:space="preserve">Der </w:t>
      </w:r>
      <w:r w:rsidR="0077063C">
        <w:rPr>
          <w:rFonts w:ascii="Times New Roman" w:hAnsi="Times New Roman" w:cs="Times New Roman"/>
          <w:sz w:val="24"/>
          <w:szCs w:val="24"/>
        </w:rPr>
        <w:t xml:space="preserve">äußere </w:t>
      </w:r>
      <w:r w:rsidRPr="003F6394">
        <w:rPr>
          <w:rFonts w:ascii="Times New Roman" w:hAnsi="Times New Roman" w:cs="Times New Roman"/>
          <w:sz w:val="24"/>
          <w:szCs w:val="24"/>
        </w:rPr>
        <w:t>Eindruck täuscht jedoch. Die Haltung</w:t>
      </w:r>
      <w:r w:rsidR="0077063C">
        <w:rPr>
          <w:rFonts w:ascii="Times New Roman" w:hAnsi="Times New Roman" w:cs="Times New Roman"/>
          <w:sz w:val="24"/>
          <w:szCs w:val="24"/>
        </w:rPr>
        <w:t>, die Feuchtwanger, Toller oder Heinrich Mann vertraten,</w:t>
      </w:r>
      <w:r w:rsidRPr="003F6394">
        <w:rPr>
          <w:rFonts w:ascii="Times New Roman" w:hAnsi="Times New Roman" w:cs="Times New Roman"/>
          <w:sz w:val="24"/>
          <w:szCs w:val="24"/>
        </w:rPr>
        <w:t xml:space="preserve"> wurde nicht von allen </w:t>
      </w:r>
      <w:r w:rsidR="0077063C">
        <w:rPr>
          <w:rFonts w:ascii="Times New Roman" w:hAnsi="Times New Roman" w:cs="Times New Roman"/>
          <w:sz w:val="24"/>
          <w:szCs w:val="24"/>
        </w:rPr>
        <w:t xml:space="preserve">Schriftstellern </w:t>
      </w:r>
      <w:r w:rsidRPr="003F6394">
        <w:rPr>
          <w:rFonts w:ascii="Times New Roman" w:hAnsi="Times New Roman" w:cs="Times New Roman"/>
          <w:sz w:val="24"/>
          <w:szCs w:val="24"/>
        </w:rPr>
        <w:t>geteilt. Der Grund waren An</w:t>
      </w:r>
      <w:r w:rsidRPr="003F6394">
        <w:rPr>
          <w:rFonts w:ascii="Times New Roman" w:hAnsi="Times New Roman" w:cs="Times New Roman"/>
          <w:sz w:val="24"/>
          <w:szCs w:val="24"/>
        </w:rPr>
        <w:t>i</w:t>
      </w:r>
      <w:r w:rsidRPr="003F6394">
        <w:rPr>
          <w:rFonts w:ascii="Times New Roman" w:hAnsi="Times New Roman" w:cs="Times New Roman"/>
          <w:sz w:val="24"/>
          <w:szCs w:val="24"/>
        </w:rPr>
        <w:t xml:space="preserve">mositäten, differierende </w:t>
      </w:r>
      <w:r w:rsidR="0077063C">
        <w:rPr>
          <w:rFonts w:ascii="Times New Roman" w:hAnsi="Times New Roman" w:cs="Times New Roman"/>
          <w:sz w:val="24"/>
          <w:szCs w:val="24"/>
        </w:rPr>
        <w:t xml:space="preserve">politische </w:t>
      </w:r>
      <w:r w:rsidRPr="003F6394">
        <w:rPr>
          <w:rFonts w:ascii="Times New Roman" w:hAnsi="Times New Roman" w:cs="Times New Roman"/>
          <w:sz w:val="24"/>
          <w:szCs w:val="24"/>
        </w:rPr>
        <w:t>Einschätzungen, in vielen Fällen auch ein anderes Politi</w:t>
      </w:r>
      <w:r w:rsidRPr="003F6394">
        <w:rPr>
          <w:rFonts w:ascii="Times New Roman" w:hAnsi="Times New Roman" w:cs="Times New Roman"/>
          <w:sz w:val="24"/>
          <w:szCs w:val="24"/>
        </w:rPr>
        <w:t>k</w:t>
      </w:r>
      <w:r w:rsidRPr="003F6394">
        <w:rPr>
          <w:rFonts w:ascii="Times New Roman" w:hAnsi="Times New Roman" w:cs="Times New Roman"/>
          <w:sz w:val="24"/>
          <w:szCs w:val="24"/>
        </w:rPr>
        <w:t>verständnis. Wie eine Tagebuchnotiz vom 2. April 1933 zeigt,</w:t>
      </w:r>
      <w:r w:rsidR="00DD1123">
        <w:rPr>
          <w:rFonts w:ascii="Times New Roman" w:hAnsi="Times New Roman" w:cs="Times New Roman"/>
          <w:sz w:val="24"/>
          <w:szCs w:val="24"/>
        </w:rPr>
        <w:t xml:space="preserve"> </w:t>
      </w:r>
      <w:r w:rsidRPr="003F6394">
        <w:rPr>
          <w:rFonts w:ascii="Times New Roman" w:hAnsi="Times New Roman" w:cs="Times New Roman"/>
          <w:sz w:val="24"/>
          <w:szCs w:val="24"/>
        </w:rPr>
        <w:t xml:space="preserve">war es </w:t>
      </w:r>
      <w:r w:rsidR="0077063C">
        <w:rPr>
          <w:rFonts w:ascii="Times New Roman" w:hAnsi="Times New Roman" w:cs="Times New Roman"/>
          <w:sz w:val="24"/>
          <w:szCs w:val="24"/>
        </w:rPr>
        <w:t>Thomas Mann</w:t>
      </w:r>
      <w:r w:rsidRPr="003F6394">
        <w:rPr>
          <w:rFonts w:ascii="Times New Roman" w:hAnsi="Times New Roman" w:cs="Times New Roman"/>
          <w:sz w:val="24"/>
          <w:szCs w:val="24"/>
        </w:rPr>
        <w:t xml:space="preserve"> </w:t>
      </w:r>
      <w:r w:rsidR="0077063C">
        <w:rPr>
          <w:rFonts w:ascii="Times New Roman" w:hAnsi="Times New Roman" w:cs="Times New Roman"/>
          <w:sz w:val="24"/>
          <w:szCs w:val="24"/>
        </w:rPr>
        <w:t xml:space="preserve">z.B. </w:t>
      </w:r>
      <w:r w:rsidRPr="003F6394">
        <w:rPr>
          <w:rFonts w:ascii="Times New Roman" w:hAnsi="Times New Roman" w:cs="Times New Roman"/>
          <w:sz w:val="24"/>
          <w:szCs w:val="24"/>
        </w:rPr>
        <w:t xml:space="preserve">nicht möglich, sich als </w:t>
      </w:r>
      <w:r w:rsidR="00DD1123">
        <w:rPr>
          <w:rFonts w:ascii="Times New Roman" w:hAnsi="Times New Roman" w:cs="Times New Roman"/>
          <w:sz w:val="24"/>
          <w:szCs w:val="24"/>
        </w:rPr>
        <w:t>„</w:t>
      </w:r>
      <w:r w:rsidRPr="003F6394">
        <w:rPr>
          <w:rFonts w:ascii="Times New Roman" w:hAnsi="Times New Roman" w:cs="Times New Roman"/>
          <w:sz w:val="24"/>
          <w:szCs w:val="24"/>
        </w:rPr>
        <w:t>Emigrant</w:t>
      </w:r>
      <w:r w:rsidR="00DD1123">
        <w:rPr>
          <w:rFonts w:ascii="Times New Roman" w:hAnsi="Times New Roman" w:cs="Times New Roman"/>
          <w:sz w:val="24"/>
          <w:szCs w:val="24"/>
        </w:rPr>
        <w:t>“</w:t>
      </w:r>
      <w:r w:rsidRPr="003F6394">
        <w:rPr>
          <w:rFonts w:ascii="Times New Roman" w:hAnsi="Times New Roman" w:cs="Times New Roman"/>
          <w:sz w:val="24"/>
          <w:szCs w:val="24"/>
        </w:rPr>
        <w:t xml:space="preserve"> wie „Kerr und </w:t>
      </w:r>
      <w:proofErr w:type="spellStart"/>
      <w:r w:rsidRPr="003F6394">
        <w:rPr>
          <w:rFonts w:ascii="Times New Roman" w:hAnsi="Times New Roman" w:cs="Times New Roman"/>
          <w:sz w:val="24"/>
          <w:szCs w:val="24"/>
        </w:rPr>
        <w:t>Tucholski</w:t>
      </w:r>
      <w:proofErr w:type="spellEnd"/>
      <w:r w:rsidRPr="003F6394">
        <w:rPr>
          <w:rFonts w:ascii="Times New Roman" w:hAnsi="Times New Roman" w:cs="Times New Roman"/>
          <w:sz w:val="24"/>
          <w:szCs w:val="24"/>
        </w:rPr>
        <w:t xml:space="preserve"> [!]“</w:t>
      </w:r>
      <w:r w:rsidR="00647337">
        <w:rPr>
          <w:rFonts w:ascii="Times New Roman" w:hAnsi="Times New Roman" w:cs="Times New Roman"/>
          <w:sz w:val="24"/>
          <w:szCs w:val="24"/>
        </w:rPr>
        <w:t xml:space="preserve"> </w:t>
      </w:r>
      <w:r w:rsidRPr="003F6394">
        <w:rPr>
          <w:rFonts w:ascii="Times New Roman" w:hAnsi="Times New Roman" w:cs="Times New Roman"/>
          <w:sz w:val="24"/>
          <w:szCs w:val="24"/>
        </w:rPr>
        <w:t>zu verstehen.</w:t>
      </w:r>
      <w:r w:rsidR="0077063C" w:rsidRPr="0077063C">
        <w:rPr>
          <w:rStyle w:val="Funotenzeichen"/>
          <w:rFonts w:ascii="Times New Roman" w:hAnsi="Times New Roman" w:cs="Times New Roman"/>
          <w:sz w:val="24"/>
          <w:szCs w:val="24"/>
        </w:rPr>
        <w:t xml:space="preserve"> </w:t>
      </w:r>
      <w:r w:rsidR="0077063C" w:rsidRPr="003F6394">
        <w:rPr>
          <w:rStyle w:val="Funotenzeichen"/>
          <w:rFonts w:ascii="Times New Roman" w:hAnsi="Times New Roman" w:cs="Times New Roman"/>
          <w:sz w:val="24"/>
          <w:szCs w:val="24"/>
        </w:rPr>
        <w:footnoteReference w:id="1"/>
      </w:r>
      <w:r w:rsidR="0077063C" w:rsidRPr="003F6394">
        <w:rPr>
          <w:rFonts w:ascii="Times New Roman" w:hAnsi="Times New Roman" w:cs="Times New Roman"/>
          <w:sz w:val="24"/>
          <w:szCs w:val="24"/>
        </w:rPr>
        <w:t xml:space="preserve"> </w:t>
      </w:r>
      <w:r w:rsidRPr="003F6394">
        <w:rPr>
          <w:rFonts w:ascii="Times New Roman" w:hAnsi="Times New Roman" w:cs="Times New Roman"/>
          <w:sz w:val="24"/>
          <w:szCs w:val="24"/>
        </w:rPr>
        <w:t>Dabei hatte Thomas Mann sich schon früh, im Verlaufe einer Auslandsreise unmittelbar nach der „Mach</w:t>
      </w:r>
      <w:r w:rsidRPr="003F6394">
        <w:rPr>
          <w:rFonts w:ascii="Times New Roman" w:hAnsi="Times New Roman" w:cs="Times New Roman"/>
          <w:sz w:val="24"/>
          <w:szCs w:val="24"/>
        </w:rPr>
        <w:t>t</w:t>
      </w:r>
      <w:r w:rsidRPr="003F6394">
        <w:rPr>
          <w:rFonts w:ascii="Times New Roman" w:hAnsi="Times New Roman" w:cs="Times New Roman"/>
          <w:sz w:val="24"/>
          <w:szCs w:val="24"/>
        </w:rPr>
        <w:t xml:space="preserve">ergreifung“, entschlossen, nicht mehr nach Deutschland zurückzukehren. </w:t>
      </w:r>
      <w:r w:rsidR="00DD1123">
        <w:rPr>
          <w:rFonts w:ascii="Times New Roman" w:hAnsi="Times New Roman" w:cs="Times New Roman"/>
          <w:sz w:val="24"/>
          <w:szCs w:val="24"/>
        </w:rPr>
        <w:t>Trotzdem sah e</w:t>
      </w:r>
      <w:r w:rsidRPr="003F6394">
        <w:rPr>
          <w:rFonts w:ascii="Times New Roman" w:hAnsi="Times New Roman" w:cs="Times New Roman"/>
          <w:sz w:val="24"/>
          <w:szCs w:val="24"/>
        </w:rPr>
        <w:t xml:space="preserve">r sich lieber in Gemeinschaft mit Hermann Hesse, der </w:t>
      </w:r>
      <w:r w:rsidR="0077063C">
        <w:rPr>
          <w:rFonts w:ascii="Times New Roman" w:hAnsi="Times New Roman" w:cs="Times New Roman"/>
          <w:sz w:val="24"/>
          <w:szCs w:val="24"/>
        </w:rPr>
        <w:t xml:space="preserve">auch </w:t>
      </w:r>
      <w:r w:rsidR="00DD1123">
        <w:rPr>
          <w:rFonts w:ascii="Times New Roman" w:hAnsi="Times New Roman" w:cs="Times New Roman"/>
          <w:sz w:val="24"/>
          <w:szCs w:val="24"/>
        </w:rPr>
        <w:t>unter den aktuellen Bedingungen</w:t>
      </w:r>
      <w:r w:rsidR="0077063C">
        <w:rPr>
          <w:rFonts w:ascii="Times New Roman" w:hAnsi="Times New Roman" w:cs="Times New Roman"/>
          <w:sz w:val="24"/>
          <w:szCs w:val="24"/>
        </w:rPr>
        <w:t xml:space="preserve"> </w:t>
      </w:r>
      <w:r w:rsidRPr="003F6394">
        <w:rPr>
          <w:rFonts w:ascii="Times New Roman" w:hAnsi="Times New Roman" w:cs="Times New Roman"/>
          <w:sz w:val="24"/>
          <w:szCs w:val="24"/>
        </w:rPr>
        <w:t>weiter Autor des S. Fischer Verlages ble</w:t>
      </w:r>
      <w:r w:rsidR="0077063C">
        <w:rPr>
          <w:rFonts w:ascii="Times New Roman" w:hAnsi="Times New Roman" w:cs="Times New Roman"/>
          <w:sz w:val="24"/>
          <w:szCs w:val="24"/>
        </w:rPr>
        <w:t>i</w:t>
      </w:r>
      <w:r w:rsidRPr="003F6394">
        <w:rPr>
          <w:rFonts w:ascii="Times New Roman" w:hAnsi="Times New Roman" w:cs="Times New Roman"/>
          <w:sz w:val="24"/>
          <w:szCs w:val="24"/>
        </w:rPr>
        <w:t>b</w:t>
      </w:r>
      <w:r w:rsidR="0077063C">
        <w:rPr>
          <w:rFonts w:ascii="Times New Roman" w:hAnsi="Times New Roman" w:cs="Times New Roman"/>
          <w:sz w:val="24"/>
          <w:szCs w:val="24"/>
        </w:rPr>
        <w:t>en wollte</w:t>
      </w:r>
      <w:r w:rsidRPr="003F6394">
        <w:rPr>
          <w:rFonts w:ascii="Times New Roman" w:hAnsi="Times New Roman" w:cs="Times New Roman"/>
          <w:sz w:val="24"/>
          <w:szCs w:val="24"/>
        </w:rPr>
        <w:t>, als mit seinem Bruder Heinrich, mit Feuchtwanger oder Toller – und dies, obwohl der Entschluss, im Ausland zu bleiben, auf den dringenden Rat seiner Kinder Erika und Klaus erfolgt war, die sich selbstverständlich dem Exil zuzählten.</w:t>
      </w: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Ausschlaggebend für Thomas Manns Verhalten dürfte gewesen sein, dass der S. F</w:t>
      </w:r>
      <w:r w:rsidRPr="003F6394">
        <w:rPr>
          <w:rFonts w:ascii="Times New Roman" w:hAnsi="Times New Roman" w:cs="Times New Roman"/>
          <w:sz w:val="24"/>
          <w:szCs w:val="24"/>
        </w:rPr>
        <w:t>i</w:t>
      </w:r>
      <w:r w:rsidRPr="003F6394">
        <w:rPr>
          <w:rFonts w:ascii="Times New Roman" w:hAnsi="Times New Roman" w:cs="Times New Roman"/>
          <w:sz w:val="24"/>
          <w:szCs w:val="24"/>
        </w:rPr>
        <w:t xml:space="preserve">scher Verlag versuchte, seine Arbeit unverändert fortzusetzen. Das war </w:t>
      </w:r>
      <w:r w:rsidR="00C92F78">
        <w:rPr>
          <w:rFonts w:ascii="Times New Roman" w:hAnsi="Times New Roman" w:cs="Times New Roman"/>
          <w:sz w:val="24"/>
          <w:szCs w:val="24"/>
        </w:rPr>
        <w:t xml:space="preserve">jedoch </w:t>
      </w:r>
      <w:r w:rsidRPr="003F6394">
        <w:rPr>
          <w:rFonts w:ascii="Times New Roman" w:hAnsi="Times New Roman" w:cs="Times New Roman"/>
          <w:sz w:val="24"/>
          <w:szCs w:val="24"/>
        </w:rPr>
        <w:t xml:space="preserve">nicht ohne </w:t>
      </w:r>
      <w:r w:rsidR="00DD1123">
        <w:rPr>
          <w:rFonts w:ascii="Times New Roman" w:hAnsi="Times New Roman" w:cs="Times New Roman"/>
          <w:sz w:val="24"/>
          <w:szCs w:val="24"/>
        </w:rPr>
        <w:t xml:space="preserve">direkte oder indirekte </w:t>
      </w:r>
      <w:r w:rsidRPr="003F6394">
        <w:rPr>
          <w:rFonts w:ascii="Times New Roman" w:hAnsi="Times New Roman" w:cs="Times New Roman"/>
          <w:sz w:val="24"/>
          <w:szCs w:val="24"/>
        </w:rPr>
        <w:t>Zugeständnisse an die nationalsozialistischen Machthaber möglich.</w:t>
      </w:r>
      <w:r w:rsidRPr="003F6394">
        <w:rPr>
          <w:rStyle w:val="Funotenzeichen"/>
          <w:rFonts w:ascii="Times New Roman" w:hAnsi="Times New Roman" w:cs="Times New Roman"/>
          <w:sz w:val="24"/>
          <w:szCs w:val="24"/>
        </w:rPr>
        <w:footnoteReference w:id="2"/>
      </w:r>
      <w:r w:rsidRPr="003F6394">
        <w:rPr>
          <w:rFonts w:ascii="Times New Roman" w:hAnsi="Times New Roman" w:cs="Times New Roman"/>
          <w:sz w:val="24"/>
          <w:szCs w:val="24"/>
        </w:rPr>
        <w:t xml:space="preserve"> </w:t>
      </w:r>
      <w:r w:rsidR="00DD1123">
        <w:rPr>
          <w:rFonts w:ascii="Times New Roman" w:hAnsi="Times New Roman" w:cs="Times New Roman"/>
          <w:sz w:val="24"/>
          <w:szCs w:val="24"/>
        </w:rPr>
        <w:t>Dazu gehörte auch</w:t>
      </w:r>
      <w:r w:rsidRPr="003F6394">
        <w:rPr>
          <w:rFonts w:ascii="Times New Roman" w:hAnsi="Times New Roman" w:cs="Times New Roman"/>
          <w:sz w:val="24"/>
          <w:szCs w:val="24"/>
        </w:rPr>
        <w:t xml:space="preserve">, dass der Verlag seinen Autoren politische Zurückhaltung abverlangte.  Natürlich hätte </w:t>
      </w:r>
      <w:r w:rsidR="00C92F78" w:rsidRPr="003F6394">
        <w:rPr>
          <w:rFonts w:ascii="Times New Roman" w:hAnsi="Times New Roman" w:cs="Times New Roman"/>
          <w:sz w:val="24"/>
          <w:szCs w:val="24"/>
        </w:rPr>
        <w:t xml:space="preserve">Gottfried </w:t>
      </w:r>
      <w:proofErr w:type="spellStart"/>
      <w:r w:rsidR="00C92F78" w:rsidRPr="003F6394">
        <w:rPr>
          <w:rFonts w:ascii="Times New Roman" w:hAnsi="Times New Roman" w:cs="Times New Roman"/>
          <w:sz w:val="24"/>
          <w:szCs w:val="24"/>
        </w:rPr>
        <w:t>Bermann</w:t>
      </w:r>
      <w:proofErr w:type="spellEnd"/>
      <w:r w:rsidR="00C92F78" w:rsidRPr="003F6394">
        <w:rPr>
          <w:rFonts w:ascii="Times New Roman" w:hAnsi="Times New Roman" w:cs="Times New Roman"/>
          <w:sz w:val="24"/>
          <w:szCs w:val="24"/>
        </w:rPr>
        <w:t xml:space="preserve"> Fischer</w:t>
      </w:r>
      <w:r w:rsidR="00C92F78">
        <w:rPr>
          <w:rFonts w:ascii="Times New Roman" w:hAnsi="Times New Roman" w:cs="Times New Roman"/>
          <w:sz w:val="24"/>
          <w:szCs w:val="24"/>
        </w:rPr>
        <w:t>, der Verlagsleiter,</w:t>
      </w:r>
      <w:r w:rsidRPr="003F6394">
        <w:rPr>
          <w:rFonts w:ascii="Times New Roman" w:hAnsi="Times New Roman" w:cs="Times New Roman"/>
          <w:sz w:val="24"/>
          <w:szCs w:val="24"/>
        </w:rPr>
        <w:t xml:space="preserve"> sich </w:t>
      </w:r>
      <w:r w:rsidR="00C92F78">
        <w:rPr>
          <w:rFonts w:ascii="Times New Roman" w:hAnsi="Times New Roman" w:cs="Times New Roman"/>
          <w:sz w:val="24"/>
          <w:szCs w:val="24"/>
        </w:rPr>
        <w:t>diesen Pressionen</w:t>
      </w:r>
      <w:r w:rsidRPr="003F6394">
        <w:rPr>
          <w:rFonts w:ascii="Times New Roman" w:hAnsi="Times New Roman" w:cs="Times New Roman"/>
          <w:sz w:val="24"/>
          <w:szCs w:val="24"/>
        </w:rPr>
        <w:t xml:space="preserve"> widerse</w:t>
      </w:r>
      <w:r w:rsidRPr="003F6394">
        <w:rPr>
          <w:rFonts w:ascii="Times New Roman" w:hAnsi="Times New Roman" w:cs="Times New Roman"/>
          <w:sz w:val="24"/>
          <w:szCs w:val="24"/>
        </w:rPr>
        <w:t>t</w:t>
      </w:r>
      <w:r w:rsidRPr="003F6394">
        <w:rPr>
          <w:rFonts w:ascii="Times New Roman" w:hAnsi="Times New Roman" w:cs="Times New Roman"/>
          <w:sz w:val="24"/>
          <w:szCs w:val="24"/>
        </w:rPr>
        <w:t xml:space="preserve">zen können. Dazu wäre </w:t>
      </w:r>
      <w:r w:rsidR="00C92F78">
        <w:rPr>
          <w:rFonts w:ascii="Times New Roman" w:hAnsi="Times New Roman" w:cs="Times New Roman"/>
          <w:sz w:val="24"/>
          <w:szCs w:val="24"/>
        </w:rPr>
        <w:t xml:space="preserve">jedoch </w:t>
      </w:r>
      <w:r w:rsidRPr="003F6394">
        <w:rPr>
          <w:rFonts w:ascii="Times New Roman" w:hAnsi="Times New Roman" w:cs="Times New Roman"/>
          <w:sz w:val="24"/>
          <w:szCs w:val="24"/>
        </w:rPr>
        <w:t>ein hohes Maß an Zivilcourage erforderlich gewesen, ebenso Durchsetzungsvermögen</w:t>
      </w:r>
      <w:r w:rsidR="00DD1123">
        <w:rPr>
          <w:rFonts w:ascii="Times New Roman" w:hAnsi="Times New Roman" w:cs="Times New Roman"/>
          <w:sz w:val="24"/>
          <w:szCs w:val="24"/>
        </w:rPr>
        <w:t xml:space="preserve"> im engeren Kreis der Familie</w:t>
      </w:r>
      <w:r w:rsidR="00C92F78">
        <w:rPr>
          <w:rFonts w:ascii="Times New Roman" w:hAnsi="Times New Roman" w:cs="Times New Roman"/>
          <w:sz w:val="24"/>
          <w:szCs w:val="24"/>
        </w:rPr>
        <w:t xml:space="preserve">, denn </w:t>
      </w:r>
      <w:r w:rsidR="00C92F78" w:rsidRPr="003F6394">
        <w:rPr>
          <w:rFonts w:ascii="Times New Roman" w:hAnsi="Times New Roman" w:cs="Times New Roman"/>
          <w:sz w:val="24"/>
          <w:szCs w:val="24"/>
        </w:rPr>
        <w:t>Samuel Fischer</w:t>
      </w:r>
      <w:r w:rsidR="00C92F78">
        <w:rPr>
          <w:rFonts w:ascii="Times New Roman" w:hAnsi="Times New Roman" w:cs="Times New Roman"/>
          <w:sz w:val="24"/>
          <w:szCs w:val="24"/>
        </w:rPr>
        <w:t xml:space="preserve">, Gründer des Verlags und Schwiegervater </w:t>
      </w:r>
      <w:proofErr w:type="spellStart"/>
      <w:r w:rsidR="00C92F78">
        <w:rPr>
          <w:rFonts w:ascii="Times New Roman" w:hAnsi="Times New Roman" w:cs="Times New Roman"/>
          <w:sz w:val="24"/>
          <w:szCs w:val="24"/>
        </w:rPr>
        <w:t>Bermann</w:t>
      </w:r>
      <w:proofErr w:type="spellEnd"/>
      <w:r w:rsidR="00C92F78">
        <w:rPr>
          <w:rFonts w:ascii="Times New Roman" w:hAnsi="Times New Roman" w:cs="Times New Roman"/>
          <w:sz w:val="24"/>
          <w:szCs w:val="24"/>
        </w:rPr>
        <w:t xml:space="preserve"> Fischers</w:t>
      </w:r>
      <w:r w:rsidRPr="003F6394">
        <w:rPr>
          <w:rFonts w:ascii="Times New Roman" w:hAnsi="Times New Roman" w:cs="Times New Roman"/>
          <w:sz w:val="24"/>
          <w:szCs w:val="24"/>
        </w:rPr>
        <w:t xml:space="preserve">, </w:t>
      </w:r>
      <w:r w:rsidR="00C92F78">
        <w:rPr>
          <w:rFonts w:ascii="Times New Roman" w:hAnsi="Times New Roman" w:cs="Times New Roman"/>
          <w:sz w:val="24"/>
          <w:szCs w:val="24"/>
        </w:rPr>
        <w:t xml:space="preserve">lehnte </w:t>
      </w:r>
      <w:r w:rsidRPr="003F6394">
        <w:rPr>
          <w:rFonts w:ascii="Times New Roman" w:hAnsi="Times New Roman" w:cs="Times New Roman"/>
          <w:sz w:val="24"/>
          <w:szCs w:val="24"/>
        </w:rPr>
        <w:t xml:space="preserve">eine Verlagerung ins Exil ab. </w:t>
      </w:r>
      <w:proofErr w:type="spellStart"/>
      <w:r w:rsidR="00C92F78" w:rsidRPr="003F6394">
        <w:rPr>
          <w:rFonts w:ascii="Times New Roman" w:hAnsi="Times New Roman" w:cs="Times New Roman"/>
          <w:sz w:val="24"/>
          <w:szCs w:val="24"/>
        </w:rPr>
        <w:t>Bermann</w:t>
      </w:r>
      <w:proofErr w:type="spellEnd"/>
      <w:r w:rsidR="00C92F78" w:rsidRPr="003F6394">
        <w:rPr>
          <w:rFonts w:ascii="Times New Roman" w:hAnsi="Times New Roman" w:cs="Times New Roman"/>
          <w:sz w:val="24"/>
          <w:szCs w:val="24"/>
        </w:rPr>
        <w:t xml:space="preserve"> Fischer </w:t>
      </w:r>
      <w:r w:rsidRPr="003F6394">
        <w:rPr>
          <w:rFonts w:ascii="Times New Roman" w:hAnsi="Times New Roman" w:cs="Times New Roman"/>
          <w:sz w:val="24"/>
          <w:szCs w:val="24"/>
        </w:rPr>
        <w:t xml:space="preserve">verfügte </w:t>
      </w:r>
      <w:r w:rsidR="00C92F78">
        <w:rPr>
          <w:rFonts w:ascii="Times New Roman" w:hAnsi="Times New Roman" w:cs="Times New Roman"/>
          <w:sz w:val="24"/>
          <w:szCs w:val="24"/>
        </w:rPr>
        <w:t>jedoch über keine der beiden Eigenschaften</w:t>
      </w:r>
      <w:r w:rsidRPr="003F6394">
        <w:rPr>
          <w:rFonts w:ascii="Times New Roman" w:hAnsi="Times New Roman" w:cs="Times New Roman"/>
          <w:sz w:val="24"/>
          <w:szCs w:val="24"/>
        </w:rPr>
        <w:t xml:space="preserve">. Im Gegenteil – </w:t>
      </w:r>
      <w:r w:rsidR="00C92F78">
        <w:rPr>
          <w:rFonts w:ascii="Times New Roman" w:hAnsi="Times New Roman" w:cs="Times New Roman"/>
          <w:sz w:val="24"/>
          <w:szCs w:val="24"/>
        </w:rPr>
        <w:t xml:space="preserve">er </w:t>
      </w:r>
      <w:r w:rsidR="00C92F78" w:rsidRPr="003F6394">
        <w:rPr>
          <w:rFonts w:ascii="Times New Roman" w:hAnsi="Times New Roman" w:cs="Times New Roman"/>
          <w:sz w:val="24"/>
          <w:szCs w:val="24"/>
        </w:rPr>
        <w:t>versuchte</w:t>
      </w:r>
      <w:r w:rsidR="00C92F78">
        <w:rPr>
          <w:rFonts w:ascii="Times New Roman" w:hAnsi="Times New Roman" w:cs="Times New Roman"/>
          <w:sz w:val="24"/>
          <w:szCs w:val="24"/>
        </w:rPr>
        <w:t>,</w:t>
      </w:r>
      <w:r w:rsidR="00C92F78" w:rsidRPr="003F6394">
        <w:rPr>
          <w:rFonts w:ascii="Times New Roman" w:hAnsi="Times New Roman" w:cs="Times New Roman"/>
          <w:sz w:val="24"/>
          <w:szCs w:val="24"/>
        </w:rPr>
        <w:t xml:space="preserve"> </w:t>
      </w:r>
      <w:r w:rsidRPr="003F6394">
        <w:rPr>
          <w:rFonts w:ascii="Times New Roman" w:hAnsi="Times New Roman" w:cs="Times New Roman"/>
          <w:sz w:val="24"/>
          <w:szCs w:val="24"/>
        </w:rPr>
        <w:t>wie aus dem Briefwechsel mit Ferdinand Bruckner deutlich wird,</w:t>
      </w:r>
      <w:r w:rsidRPr="003F6394">
        <w:rPr>
          <w:rStyle w:val="Funotenzeichen"/>
          <w:rFonts w:ascii="Times New Roman" w:hAnsi="Times New Roman" w:cs="Times New Roman"/>
          <w:sz w:val="24"/>
          <w:szCs w:val="24"/>
        </w:rPr>
        <w:footnoteReference w:id="3"/>
      </w:r>
      <w:r w:rsidRPr="003F6394">
        <w:rPr>
          <w:rFonts w:ascii="Times New Roman" w:hAnsi="Times New Roman" w:cs="Times New Roman"/>
          <w:sz w:val="24"/>
          <w:szCs w:val="24"/>
        </w:rPr>
        <w:t xml:space="preserve"> mit allen legitimen und nicht legitimen Mitteln, die </w:t>
      </w:r>
      <w:r w:rsidR="00C92F78">
        <w:rPr>
          <w:rFonts w:ascii="Times New Roman" w:hAnsi="Times New Roman" w:cs="Times New Roman"/>
          <w:sz w:val="24"/>
          <w:szCs w:val="24"/>
        </w:rPr>
        <w:t>A</w:t>
      </w:r>
      <w:r w:rsidRPr="003F6394">
        <w:rPr>
          <w:rFonts w:ascii="Times New Roman" w:hAnsi="Times New Roman" w:cs="Times New Roman"/>
          <w:sz w:val="24"/>
          <w:szCs w:val="24"/>
        </w:rPr>
        <w:t xml:space="preserve">utoren im Verlag zu halten, obwohl die Sachlage dagegen sprach. In </w:t>
      </w:r>
      <w:r w:rsidRPr="003F6394">
        <w:rPr>
          <w:rFonts w:ascii="Times New Roman" w:hAnsi="Times New Roman" w:cs="Times New Roman"/>
          <w:sz w:val="24"/>
          <w:szCs w:val="24"/>
        </w:rPr>
        <w:lastRenderedPageBreak/>
        <w:t xml:space="preserve">problematischer Weise instrumentalisierte er dabei das z.T. </w:t>
      </w:r>
      <w:r w:rsidR="00DD1123">
        <w:rPr>
          <w:rFonts w:ascii="Times New Roman" w:hAnsi="Times New Roman" w:cs="Times New Roman"/>
          <w:sz w:val="24"/>
          <w:szCs w:val="24"/>
        </w:rPr>
        <w:t xml:space="preserve">stark </w:t>
      </w:r>
      <w:r w:rsidRPr="003F6394">
        <w:rPr>
          <w:rFonts w:ascii="Times New Roman" w:hAnsi="Times New Roman" w:cs="Times New Roman"/>
          <w:sz w:val="24"/>
          <w:szCs w:val="24"/>
        </w:rPr>
        <w:t>persönlich bestimmte Ve</w:t>
      </w:r>
      <w:r w:rsidRPr="003F6394">
        <w:rPr>
          <w:rFonts w:ascii="Times New Roman" w:hAnsi="Times New Roman" w:cs="Times New Roman"/>
          <w:sz w:val="24"/>
          <w:szCs w:val="24"/>
        </w:rPr>
        <w:t>r</w:t>
      </w:r>
      <w:r w:rsidRPr="003F6394">
        <w:rPr>
          <w:rFonts w:ascii="Times New Roman" w:hAnsi="Times New Roman" w:cs="Times New Roman"/>
          <w:sz w:val="24"/>
          <w:szCs w:val="24"/>
        </w:rPr>
        <w:t>trauensverhältnis zwischen den verantwortlichen Mitarbeitern des Verlages und den Autoren. Im Verkehr mit den exilierten Autoren hob er hervor, dass der S. Fischer Verlag ein „jüd</w:t>
      </w:r>
      <w:r w:rsidRPr="003F6394">
        <w:rPr>
          <w:rFonts w:ascii="Times New Roman" w:hAnsi="Times New Roman" w:cs="Times New Roman"/>
          <w:sz w:val="24"/>
          <w:szCs w:val="24"/>
        </w:rPr>
        <w:t>i</w:t>
      </w:r>
      <w:r w:rsidRPr="003F6394">
        <w:rPr>
          <w:rFonts w:ascii="Times New Roman" w:hAnsi="Times New Roman" w:cs="Times New Roman"/>
          <w:sz w:val="24"/>
          <w:szCs w:val="24"/>
        </w:rPr>
        <w:t>scher“ Verlag sei, der unverändert an der bislang vertretenen politischen Position festhalte.</w:t>
      </w:r>
      <w:r w:rsidRPr="003F6394">
        <w:rPr>
          <w:rStyle w:val="Funotenzeichen"/>
          <w:rFonts w:ascii="Times New Roman" w:hAnsi="Times New Roman" w:cs="Times New Roman"/>
          <w:sz w:val="24"/>
          <w:szCs w:val="24"/>
        </w:rPr>
        <w:footnoteReference w:id="4"/>
      </w:r>
      <w:r w:rsidRPr="003F6394">
        <w:rPr>
          <w:rFonts w:ascii="Times New Roman" w:hAnsi="Times New Roman" w:cs="Times New Roman"/>
          <w:sz w:val="24"/>
          <w:szCs w:val="24"/>
        </w:rPr>
        <w:t xml:space="preserve"> Er unterstellte damit eine gemeinsame politische </w:t>
      </w:r>
      <w:r w:rsidR="007D2F61">
        <w:rPr>
          <w:rFonts w:ascii="Times New Roman" w:hAnsi="Times New Roman" w:cs="Times New Roman"/>
          <w:sz w:val="24"/>
          <w:szCs w:val="24"/>
        </w:rPr>
        <w:t>Grundeinstelllung</w:t>
      </w:r>
      <w:r w:rsidRPr="003F6394">
        <w:rPr>
          <w:rFonts w:ascii="Times New Roman" w:hAnsi="Times New Roman" w:cs="Times New Roman"/>
          <w:sz w:val="24"/>
          <w:szCs w:val="24"/>
        </w:rPr>
        <w:t xml:space="preserve"> </w:t>
      </w:r>
      <w:r w:rsidR="007D2F61">
        <w:rPr>
          <w:rFonts w:ascii="Times New Roman" w:hAnsi="Times New Roman" w:cs="Times New Roman"/>
          <w:sz w:val="24"/>
          <w:szCs w:val="24"/>
        </w:rPr>
        <w:t>sowie</w:t>
      </w:r>
      <w:r w:rsidRPr="003F6394">
        <w:rPr>
          <w:rFonts w:ascii="Times New Roman" w:hAnsi="Times New Roman" w:cs="Times New Roman"/>
          <w:sz w:val="24"/>
          <w:szCs w:val="24"/>
        </w:rPr>
        <w:t xml:space="preserve"> eine gemeinsame Interessenlage zwischen dem Verlag und den Autoren. In Wirklichkeit gab es diese Gemei</w:t>
      </w:r>
      <w:r w:rsidRPr="003F6394">
        <w:rPr>
          <w:rFonts w:ascii="Times New Roman" w:hAnsi="Times New Roman" w:cs="Times New Roman"/>
          <w:sz w:val="24"/>
          <w:szCs w:val="24"/>
        </w:rPr>
        <w:t>n</w:t>
      </w:r>
      <w:r w:rsidRPr="003F6394">
        <w:rPr>
          <w:rFonts w:ascii="Times New Roman" w:hAnsi="Times New Roman" w:cs="Times New Roman"/>
          <w:sz w:val="24"/>
          <w:szCs w:val="24"/>
        </w:rPr>
        <w:t>samkeit nicht, denn der Verlag konnte die Bücher der Exilanten nicht</w:t>
      </w:r>
      <w:r w:rsidR="007D2F61">
        <w:rPr>
          <w:rFonts w:ascii="Times New Roman" w:hAnsi="Times New Roman" w:cs="Times New Roman"/>
          <w:sz w:val="24"/>
          <w:szCs w:val="24"/>
        </w:rPr>
        <w:t xml:space="preserve"> länger</w:t>
      </w:r>
      <w:r w:rsidRPr="003F6394">
        <w:rPr>
          <w:rFonts w:ascii="Times New Roman" w:hAnsi="Times New Roman" w:cs="Times New Roman"/>
          <w:sz w:val="24"/>
          <w:szCs w:val="24"/>
        </w:rPr>
        <w:t xml:space="preserve"> betreuen. </w:t>
      </w:r>
      <w:r w:rsidR="007D2F61">
        <w:rPr>
          <w:rFonts w:ascii="Times New Roman" w:hAnsi="Times New Roman" w:cs="Times New Roman"/>
          <w:sz w:val="24"/>
          <w:szCs w:val="24"/>
        </w:rPr>
        <w:t xml:space="preserve">Auch die politische Einstellung </w:t>
      </w:r>
      <w:proofErr w:type="spellStart"/>
      <w:r w:rsidR="007D2F61">
        <w:rPr>
          <w:rFonts w:ascii="Times New Roman" w:hAnsi="Times New Roman" w:cs="Times New Roman"/>
          <w:sz w:val="24"/>
          <w:szCs w:val="24"/>
        </w:rPr>
        <w:t>Bermann</w:t>
      </w:r>
      <w:proofErr w:type="spellEnd"/>
      <w:r w:rsidR="007D2F61">
        <w:rPr>
          <w:rFonts w:ascii="Times New Roman" w:hAnsi="Times New Roman" w:cs="Times New Roman"/>
          <w:sz w:val="24"/>
          <w:szCs w:val="24"/>
        </w:rPr>
        <w:t xml:space="preserve"> Fischers unterschied sich deutlich von der des Exils. </w:t>
      </w:r>
      <w:r w:rsidRPr="003F6394">
        <w:rPr>
          <w:rFonts w:ascii="Times New Roman" w:hAnsi="Times New Roman" w:cs="Times New Roman"/>
          <w:sz w:val="24"/>
          <w:szCs w:val="24"/>
        </w:rPr>
        <w:t xml:space="preserve">Die Aktivitäten des Exils nannte </w:t>
      </w:r>
      <w:proofErr w:type="spellStart"/>
      <w:r w:rsidRPr="003F6394">
        <w:rPr>
          <w:rFonts w:ascii="Times New Roman" w:hAnsi="Times New Roman" w:cs="Times New Roman"/>
          <w:sz w:val="24"/>
          <w:szCs w:val="24"/>
        </w:rPr>
        <w:t>Bermann</w:t>
      </w:r>
      <w:proofErr w:type="spellEnd"/>
      <w:r w:rsidRPr="003F6394">
        <w:rPr>
          <w:rFonts w:ascii="Times New Roman" w:hAnsi="Times New Roman" w:cs="Times New Roman"/>
          <w:sz w:val="24"/>
          <w:szCs w:val="24"/>
        </w:rPr>
        <w:t xml:space="preserve"> Fischer „oberflächliche[n] </w:t>
      </w:r>
      <w:proofErr w:type="spellStart"/>
      <w:r w:rsidRPr="003F6394">
        <w:rPr>
          <w:rFonts w:ascii="Times New Roman" w:hAnsi="Times New Roman" w:cs="Times New Roman"/>
          <w:sz w:val="24"/>
          <w:szCs w:val="24"/>
        </w:rPr>
        <w:t>Kläfferei</w:t>
      </w:r>
      <w:proofErr w:type="spellEnd"/>
      <w:r w:rsidRPr="003F6394">
        <w:rPr>
          <w:rFonts w:ascii="Times New Roman" w:hAnsi="Times New Roman" w:cs="Times New Roman"/>
          <w:sz w:val="24"/>
          <w:szCs w:val="24"/>
        </w:rPr>
        <w:t>“.</w:t>
      </w:r>
      <w:r w:rsidRPr="003F6394">
        <w:rPr>
          <w:rStyle w:val="Funotenzeichen"/>
          <w:rFonts w:ascii="Times New Roman" w:hAnsi="Times New Roman" w:cs="Times New Roman"/>
          <w:sz w:val="24"/>
          <w:szCs w:val="24"/>
        </w:rPr>
        <w:footnoteReference w:id="5"/>
      </w:r>
      <w:r w:rsidRPr="003F6394">
        <w:rPr>
          <w:rFonts w:ascii="Times New Roman" w:hAnsi="Times New Roman" w:cs="Times New Roman"/>
          <w:sz w:val="24"/>
          <w:szCs w:val="24"/>
        </w:rPr>
        <w:t xml:space="preserve"> </w:t>
      </w:r>
    </w:p>
    <w:p w:rsidR="003F6394" w:rsidRPr="003F6394" w:rsidRDefault="003F6394" w:rsidP="00B45BE0">
      <w:pPr>
        <w:spacing w:after="0"/>
        <w:ind w:firstLine="708"/>
        <w:jc w:val="both"/>
        <w:rPr>
          <w:rFonts w:ascii="Times New Roman" w:hAnsi="Times New Roman" w:cs="Times New Roman"/>
          <w:sz w:val="24"/>
          <w:szCs w:val="24"/>
        </w:rPr>
      </w:pPr>
      <w:proofErr w:type="spellStart"/>
      <w:r w:rsidRPr="003F6394">
        <w:rPr>
          <w:rFonts w:ascii="Times New Roman" w:hAnsi="Times New Roman" w:cs="Times New Roman"/>
          <w:sz w:val="24"/>
          <w:szCs w:val="24"/>
        </w:rPr>
        <w:t>Bermann</w:t>
      </w:r>
      <w:proofErr w:type="spellEnd"/>
      <w:r w:rsidRPr="003F6394">
        <w:rPr>
          <w:rFonts w:ascii="Times New Roman" w:hAnsi="Times New Roman" w:cs="Times New Roman"/>
          <w:sz w:val="24"/>
          <w:szCs w:val="24"/>
        </w:rPr>
        <w:t xml:space="preserve"> Fischer manipulierte die Autoren. Als der Name Thomas Mann im Impre</w:t>
      </w:r>
      <w:r w:rsidRPr="003F6394">
        <w:rPr>
          <w:rFonts w:ascii="Times New Roman" w:hAnsi="Times New Roman" w:cs="Times New Roman"/>
          <w:sz w:val="24"/>
          <w:szCs w:val="24"/>
        </w:rPr>
        <w:t>s</w:t>
      </w:r>
      <w:r w:rsidRPr="003F6394">
        <w:rPr>
          <w:rFonts w:ascii="Times New Roman" w:hAnsi="Times New Roman" w:cs="Times New Roman"/>
          <w:sz w:val="24"/>
          <w:szCs w:val="24"/>
        </w:rPr>
        <w:t xml:space="preserve">sum des ersten Heftes von Klaus Manns Exil-Zeitschrift </w:t>
      </w:r>
      <w:r w:rsidRPr="003F6394">
        <w:rPr>
          <w:rFonts w:ascii="Times New Roman" w:hAnsi="Times New Roman" w:cs="Times New Roman"/>
          <w:i/>
          <w:sz w:val="24"/>
          <w:szCs w:val="24"/>
        </w:rPr>
        <w:t>Die Sammlung</w:t>
      </w:r>
      <w:r w:rsidRPr="003F6394">
        <w:rPr>
          <w:rFonts w:ascii="Times New Roman" w:hAnsi="Times New Roman" w:cs="Times New Roman"/>
          <w:sz w:val="24"/>
          <w:szCs w:val="24"/>
        </w:rPr>
        <w:t xml:space="preserve"> als zukünftiger Be</w:t>
      </w:r>
      <w:r w:rsidRPr="003F6394">
        <w:rPr>
          <w:rFonts w:ascii="Times New Roman" w:hAnsi="Times New Roman" w:cs="Times New Roman"/>
          <w:sz w:val="24"/>
          <w:szCs w:val="24"/>
        </w:rPr>
        <w:t>i</w:t>
      </w:r>
      <w:r w:rsidRPr="003F6394">
        <w:rPr>
          <w:rFonts w:ascii="Times New Roman" w:hAnsi="Times New Roman" w:cs="Times New Roman"/>
          <w:sz w:val="24"/>
          <w:szCs w:val="24"/>
        </w:rPr>
        <w:t xml:space="preserve">träger genannt wurde, schickte er Samuel </w:t>
      </w:r>
      <w:proofErr w:type="spellStart"/>
      <w:r w:rsidRPr="003F6394">
        <w:rPr>
          <w:rFonts w:ascii="Times New Roman" w:hAnsi="Times New Roman" w:cs="Times New Roman"/>
          <w:sz w:val="24"/>
          <w:szCs w:val="24"/>
        </w:rPr>
        <w:t>Saenger</w:t>
      </w:r>
      <w:proofErr w:type="spellEnd"/>
      <w:r w:rsidRPr="003F6394">
        <w:rPr>
          <w:rFonts w:ascii="Times New Roman" w:hAnsi="Times New Roman" w:cs="Times New Roman"/>
          <w:sz w:val="24"/>
          <w:szCs w:val="24"/>
        </w:rPr>
        <w:t xml:space="preserve">, den langjährigen Herausgeber der </w:t>
      </w:r>
      <w:r w:rsidRPr="003F6394">
        <w:rPr>
          <w:rFonts w:ascii="Times New Roman" w:hAnsi="Times New Roman" w:cs="Times New Roman"/>
          <w:i/>
          <w:sz w:val="24"/>
          <w:szCs w:val="24"/>
        </w:rPr>
        <w:t>Neuen Rundschau</w:t>
      </w:r>
      <w:r w:rsidRPr="003F6394">
        <w:rPr>
          <w:rFonts w:ascii="Times New Roman" w:hAnsi="Times New Roman" w:cs="Times New Roman"/>
          <w:sz w:val="24"/>
          <w:szCs w:val="24"/>
        </w:rPr>
        <w:t xml:space="preserve">, mit dem Auftrag zu Thomas Mann, darauf hinzuwirken, dass </w:t>
      </w:r>
      <w:r w:rsidR="007D2F61">
        <w:rPr>
          <w:rFonts w:ascii="Times New Roman" w:hAnsi="Times New Roman" w:cs="Times New Roman"/>
          <w:sz w:val="24"/>
          <w:szCs w:val="24"/>
        </w:rPr>
        <w:t>dies</w:t>
      </w:r>
      <w:r w:rsidRPr="003F6394">
        <w:rPr>
          <w:rFonts w:ascii="Times New Roman" w:hAnsi="Times New Roman" w:cs="Times New Roman"/>
          <w:sz w:val="24"/>
          <w:szCs w:val="24"/>
        </w:rPr>
        <w:t xml:space="preserve">er sich von der </w:t>
      </w:r>
      <w:r w:rsidRPr="003F6394">
        <w:rPr>
          <w:rFonts w:ascii="Times New Roman" w:hAnsi="Times New Roman" w:cs="Times New Roman"/>
          <w:i/>
          <w:sz w:val="24"/>
          <w:szCs w:val="24"/>
        </w:rPr>
        <w:t>Sammlung</w:t>
      </w:r>
      <w:r w:rsidRPr="003F6394">
        <w:rPr>
          <w:rFonts w:ascii="Times New Roman" w:hAnsi="Times New Roman" w:cs="Times New Roman"/>
          <w:sz w:val="24"/>
          <w:szCs w:val="24"/>
        </w:rPr>
        <w:t xml:space="preserve"> distanziere. Thomas Mann empfand das Verlangen als Zumutung. Die entspr</w:t>
      </w:r>
      <w:r w:rsidRPr="003F6394">
        <w:rPr>
          <w:rFonts w:ascii="Times New Roman" w:hAnsi="Times New Roman" w:cs="Times New Roman"/>
          <w:sz w:val="24"/>
          <w:szCs w:val="24"/>
        </w:rPr>
        <w:t>e</w:t>
      </w:r>
      <w:r w:rsidRPr="003F6394">
        <w:rPr>
          <w:rFonts w:ascii="Times New Roman" w:hAnsi="Times New Roman" w:cs="Times New Roman"/>
          <w:sz w:val="24"/>
          <w:szCs w:val="24"/>
        </w:rPr>
        <w:t xml:space="preserve">chende Erklärung, die er vermutlich nur aufgrund des Vertrauens </w:t>
      </w:r>
      <w:r w:rsidR="007D2F61">
        <w:rPr>
          <w:rFonts w:ascii="Times New Roman" w:hAnsi="Times New Roman" w:cs="Times New Roman"/>
          <w:sz w:val="24"/>
          <w:szCs w:val="24"/>
        </w:rPr>
        <w:t>auf die Richtigkeit der</w:t>
      </w:r>
      <w:r w:rsidRPr="003F6394">
        <w:rPr>
          <w:rFonts w:ascii="Times New Roman" w:hAnsi="Times New Roman" w:cs="Times New Roman"/>
          <w:sz w:val="24"/>
          <w:szCs w:val="24"/>
        </w:rPr>
        <w:t xml:space="preserve"> Au</w:t>
      </w:r>
      <w:r w:rsidRPr="003F6394">
        <w:rPr>
          <w:rFonts w:ascii="Times New Roman" w:hAnsi="Times New Roman" w:cs="Times New Roman"/>
          <w:sz w:val="24"/>
          <w:szCs w:val="24"/>
        </w:rPr>
        <w:t>s</w:t>
      </w:r>
      <w:r w:rsidRPr="003F6394">
        <w:rPr>
          <w:rFonts w:ascii="Times New Roman" w:hAnsi="Times New Roman" w:cs="Times New Roman"/>
          <w:sz w:val="24"/>
          <w:szCs w:val="24"/>
        </w:rPr>
        <w:t>k</w:t>
      </w:r>
      <w:r w:rsidR="00B965D2">
        <w:rPr>
          <w:rFonts w:ascii="Times New Roman" w:hAnsi="Times New Roman" w:cs="Times New Roman"/>
          <w:sz w:val="24"/>
          <w:szCs w:val="24"/>
        </w:rPr>
        <w:t>u</w:t>
      </w:r>
      <w:r w:rsidRPr="003F6394">
        <w:rPr>
          <w:rFonts w:ascii="Times New Roman" w:hAnsi="Times New Roman" w:cs="Times New Roman"/>
          <w:sz w:val="24"/>
          <w:szCs w:val="24"/>
        </w:rPr>
        <w:t>nft</w:t>
      </w:r>
      <w:r w:rsidR="00314614" w:rsidRPr="00314614">
        <w:rPr>
          <w:rFonts w:ascii="Times New Roman" w:hAnsi="Times New Roman" w:cs="Times New Roman"/>
          <w:sz w:val="24"/>
          <w:szCs w:val="24"/>
        </w:rPr>
        <w:t xml:space="preserve"> </w:t>
      </w:r>
      <w:r w:rsidR="00314614" w:rsidRPr="003F6394">
        <w:rPr>
          <w:rFonts w:ascii="Times New Roman" w:hAnsi="Times New Roman" w:cs="Times New Roman"/>
          <w:sz w:val="24"/>
          <w:szCs w:val="24"/>
        </w:rPr>
        <w:t>abgab</w:t>
      </w:r>
      <w:r w:rsidRPr="003F6394">
        <w:rPr>
          <w:rFonts w:ascii="Times New Roman" w:hAnsi="Times New Roman" w:cs="Times New Roman"/>
          <w:sz w:val="24"/>
          <w:szCs w:val="24"/>
        </w:rPr>
        <w:t>, d</w:t>
      </w:r>
      <w:r w:rsidR="00EC6A01">
        <w:rPr>
          <w:rFonts w:ascii="Times New Roman" w:hAnsi="Times New Roman" w:cs="Times New Roman"/>
          <w:sz w:val="24"/>
          <w:szCs w:val="24"/>
        </w:rPr>
        <w:t>ass d</w:t>
      </w:r>
      <w:r w:rsidRPr="003F6394">
        <w:rPr>
          <w:rFonts w:ascii="Times New Roman" w:hAnsi="Times New Roman" w:cs="Times New Roman"/>
          <w:sz w:val="24"/>
          <w:szCs w:val="24"/>
        </w:rPr>
        <w:t xml:space="preserve">ie Distanzierung für das Überleben des Verlages </w:t>
      </w:r>
      <w:r w:rsidR="00B965D2">
        <w:rPr>
          <w:rFonts w:ascii="Times New Roman" w:hAnsi="Times New Roman" w:cs="Times New Roman"/>
          <w:sz w:val="24"/>
          <w:szCs w:val="24"/>
        </w:rPr>
        <w:t>unbedingt</w:t>
      </w:r>
      <w:r w:rsidR="00EC6A01">
        <w:rPr>
          <w:rFonts w:ascii="Times New Roman" w:hAnsi="Times New Roman" w:cs="Times New Roman"/>
          <w:sz w:val="24"/>
          <w:szCs w:val="24"/>
        </w:rPr>
        <w:t xml:space="preserve"> erforderlich sei</w:t>
      </w:r>
      <w:r w:rsidRPr="003F6394">
        <w:rPr>
          <w:rFonts w:ascii="Times New Roman" w:hAnsi="Times New Roman" w:cs="Times New Roman"/>
          <w:sz w:val="24"/>
          <w:szCs w:val="24"/>
        </w:rPr>
        <w:t>, wurde vom Verlag umgehend an die „Reichsstelle zur Förderung des deutschen Schrif</w:t>
      </w:r>
      <w:r w:rsidRPr="003F6394">
        <w:rPr>
          <w:rFonts w:ascii="Times New Roman" w:hAnsi="Times New Roman" w:cs="Times New Roman"/>
          <w:sz w:val="24"/>
          <w:szCs w:val="24"/>
        </w:rPr>
        <w:t>t</w:t>
      </w:r>
      <w:r w:rsidRPr="003F6394">
        <w:rPr>
          <w:rFonts w:ascii="Times New Roman" w:hAnsi="Times New Roman" w:cs="Times New Roman"/>
          <w:sz w:val="24"/>
          <w:szCs w:val="24"/>
        </w:rPr>
        <w:t>tums“ weitergeleitet, die sie ihrerseits sofort veröffentlichte.</w:t>
      </w:r>
      <w:r w:rsidRPr="003F6394">
        <w:rPr>
          <w:rStyle w:val="Funotenzeichen"/>
          <w:rFonts w:ascii="Times New Roman" w:hAnsi="Times New Roman" w:cs="Times New Roman"/>
          <w:sz w:val="24"/>
          <w:szCs w:val="24"/>
        </w:rPr>
        <w:footnoteReference w:id="6"/>
      </w:r>
      <w:r w:rsidRPr="003F6394">
        <w:rPr>
          <w:rFonts w:ascii="Times New Roman" w:hAnsi="Times New Roman" w:cs="Times New Roman"/>
          <w:sz w:val="24"/>
          <w:szCs w:val="24"/>
        </w:rPr>
        <w:t xml:space="preserve"> Das war ein Eklat sondergle</w:t>
      </w:r>
      <w:r w:rsidRPr="003F6394">
        <w:rPr>
          <w:rFonts w:ascii="Times New Roman" w:hAnsi="Times New Roman" w:cs="Times New Roman"/>
          <w:sz w:val="24"/>
          <w:szCs w:val="24"/>
        </w:rPr>
        <w:t>i</w:t>
      </w:r>
      <w:r w:rsidRPr="003F6394">
        <w:rPr>
          <w:rFonts w:ascii="Times New Roman" w:hAnsi="Times New Roman" w:cs="Times New Roman"/>
          <w:sz w:val="24"/>
          <w:szCs w:val="24"/>
        </w:rPr>
        <w:t>chen, eine Desavouierung des Exils seitens Thomas Manns und der anderen Beteiligten,</w:t>
      </w:r>
      <w:r w:rsidRPr="003F6394">
        <w:rPr>
          <w:rStyle w:val="Funotenzeichen"/>
          <w:rFonts w:ascii="Times New Roman" w:hAnsi="Times New Roman" w:cs="Times New Roman"/>
          <w:sz w:val="24"/>
          <w:szCs w:val="24"/>
        </w:rPr>
        <w:footnoteReference w:id="7"/>
      </w:r>
      <w:r w:rsidRPr="003F6394">
        <w:rPr>
          <w:rFonts w:ascii="Times New Roman" w:hAnsi="Times New Roman" w:cs="Times New Roman"/>
          <w:sz w:val="24"/>
          <w:szCs w:val="24"/>
        </w:rPr>
        <w:t xml:space="preserve"> die in der Exilpresse auch entsprechend kommentiert wurde und dem Ansehen Thomas Manns in hohem Maße abträglich war.</w:t>
      </w:r>
      <w:r w:rsidRPr="003F6394">
        <w:rPr>
          <w:rStyle w:val="Funotenzeichen"/>
          <w:rFonts w:ascii="Times New Roman" w:hAnsi="Times New Roman" w:cs="Times New Roman"/>
          <w:sz w:val="24"/>
          <w:szCs w:val="24"/>
        </w:rPr>
        <w:footnoteReference w:id="8"/>
      </w:r>
    </w:p>
    <w:p w:rsidR="003F6394" w:rsidRPr="003F6394" w:rsidRDefault="003F6394" w:rsidP="00B45BE0">
      <w:pPr>
        <w:spacing w:after="0"/>
        <w:ind w:firstLine="708"/>
        <w:jc w:val="both"/>
        <w:rPr>
          <w:rFonts w:ascii="Times New Roman" w:hAnsi="Times New Roman" w:cs="Times New Roman"/>
          <w:sz w:val="24"/>
          <w:szCs w:val="24"/>
        </w:rPr>
      </w:pPr>
    </w:p>
    <w:p w:rsid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 xml:space="preserve">Während die Autoren, die in der Affäre um </w:t>
      </w:r>
      <w:r w:rsidRPr="003F6394">
        <w:rPr>
          <w:rFonts w:ascii="Times New Roman" w:hAnsi="Times New Roman" w:cs="Times New Roman"/>
          <w:i/>
          <w:sz w:val="24"/>
          <w:szCs w:val="24"/>
        </w:rPr>
        <w:t>Die Sammlung</w:t>
      </w:r>
      <w:r w:rsidRPr="003F6394">
        <w:rPr>
          <w:rFonts w:ascii="Times New Roman" w:hAnsi="Times New Roman" w:cs="Times New Roman"/>
          <w:sz w:val="24"/>
          <w:szCs w:val="24"/>
        </w:rPr>
        <w:t xml:space="preserve"> im Zentrum der Kritik standen, später ihre Haltung revidierten – im Falle Döblins bereits nach wenigen Monaten, als die familiäre Situation, die der Anlass </w:t>
      </w:r>
      <w:r w:rsidR="007D2F61">
        <w:rPr>
          <w:rFonts w:ascii="Times New Roman" w:hAnsi="Times New Roman" w:cs="Times New Roman"/>
          <w:sz w:val="24"/>
          <w:szCs w:val="24"/>
        </w:rPr>
        <w:t xml:space="preserve">für Döblins Nachgiebigkeit </w:t>
      </w:r>
      <w:r w:rsidRPr="003F6394">
        <w:rPr>
          <w:rFonts w:ascii="Times New Roman" w:hAnsi="Times New Roman" w:cs="Times New Roman"/>
          <w:sz w:val="24"/>
          <w:szCs w:val="24"/>
        </w:rPr>
        <w:t xml:space="preserve">gewesen war, sich geändert hatte, im Falle Thomas Manns Anfang 1936, als </w:t>
      </w:r>
      <w:proofErr w:type="spellStart"/>
      <w:r w:rsidRPr="003F6394">
        <w:rPr>
          <w:rFonts w:ascii="Times New Roman" w:hAnsi="Times New Roman" w:cs="Times New Roman"/>
          <w:sz w:val="24"/>
          <w:szCs w:val="24"/>
        </w:rPr>
        <w:t>Bermann</w:t>
      </w:r>
      <w:proofErr w:type="spellEnd"/>
      <w:r w:rsidRPr="003F6394">
        <w:rPr>
          <w:rFonts w:ascii="Times New Roman" w:hAnsi="Times New Roman" w:cs="Times New Roman"/>
          <w:sz w:val="24"/>
          <w:szCs w:val="24"/>
        </w:rPr>
        <w:t xml:space="preserve"> Fischer den Verlag ins Ausland verlagerte –, war d</w:t>
      </w:r>
      <w:r w:rsidR="00314614">
        <w:rPr>
          <w:rFonts w:ascii="Times New Roman" w:hAnsi="Times New Roman" w:cs="Times New Roman"/>
          <w:sz w:val="24"/>
          <w:szCs w:val="24"/>
        </w:rPr>
        <w:t>ie</w:t>
      </w:r>
      <w:r w:rsidRPr="003F6394">
        <w:rPr>
          <w:rFonts w:ascii="Times New Roman" w:hAnsi="Times New Roman" w:cs="Times New Roman"/>
          <w:sz w:val="24"/>
          <w:szCs w:val="24"/>
        </w:rPr>
        <w:t xml:space="preserve"> Entscheidung, öffentliche Äußerungen konsequent </w:t>
      </w:r>
      <w:r w:rsidR="00314614" w:rsidRPr="003F6394">
        <w:rPr>
          <w:rFonts w:ascii="Times New Roman" w:hAnsi="Times New Roman" w:cs="Times New Roman"/>
          <w:sz w:val="24"/>
          <w:szCs w:val="24"/>
        </w:rPr>
        <w:t xml:space="preserve">zu </w:t>
      </w:r>
      <w:r w:rsidRPr="003F6394">
        <w:rPr>
          <w:rFonts w:ascii="Times New Roman" w:hAnsi="Times New Roman" w:cs="Times New Roman"/>
          <w:sz w:val="24"/>
          <w:szCs w:val="24"/>
        </w:rPr>
        <w:t>verweigern, für zwei Schriftsteller: für Kurt Tucholsky und Karl Kraus, von grundsätzlicher Bedeutung. Die Motive differierten</w:t>
      </w:r>
      <w:r w:rsidR="00314614">
        <w:rPr>
          <w:rFonts w:ascii="Times New Roman" w:hAnsi="Times New Roman" w:cs="Times New Roman"/>
          <w:sz w:val="24"/>
          <w:szCs w:val="24"/>
        </w:rPr>
        <w:t xml:space="preserve">, programmatische Bedeutung </w:t>
      </w:r>
      <w:r w:rsidR="007D2F61">
        <w:rPr>
          <w:rFonts w:ascii="Times New Roman" w:hAnsi="Times New Roman" w:cs="Times New Roman"/>
          <w:sz w:val="24"/>
          <w:szCs w:val="24"/>
        </w:rPr>
        <w:t>aber hatten sie in beiden Fällen</w:t>
      </w:r>
      <w:r w:rsidRPr="003F6394">
        <w:rPr>
          <w:rFonts w:ascii="Times New Roman" w:hAnsi="Times New Roman" w:cs="Times New Roman"/>
          <w:sz w:val="24"/>
          <w:szCs w:val="24"/>
        </w:rPr>
        <w:t>. Bei Kraus resultier</w:t>
      </w:r>
      <w:r w:rsidR="00E348C2">
        <w:rPr>
          <w:rFonts w:ascii="Times New Roman" w:hAnsi="Times New Roman" w:cs="Times New Roman"/>
          <w:sz w:val="24"/>
          <w:szCs w:val="24"/>
        </w:rPr>
        <w:t>t</w:t>
      </w:r>
      <w:r w:rsidRPr="003F6394">
        <w:rPr>
          <w:rFonts w:ascii="Times New Roman" w:hAnsi="Times New Roman" w:cs="Times New Roman"/>
          <w:sz w:val="24"/>
          <w:szCs w:val="24"/>
        </w:rPr>
        <w:t xml:space="preserve">e </w:t>
      </w:r>
      <w:r w:rsidR="007D2F61">
        <w:rPr>
          <w:rFonts w:ascii="Times New Roman" w:hAnsi="Times New Roman" w:cs="Times New Roman"/>
          <w:sz w:val="24"/>
          <w:szCs w:val="24"/>
        </w:rPr>
        <w:t>die Entscheidung</w:t>
      </w:r>
      <w:r w:rsidRPr="003F6394">
        <w:rPr>
          <w:rFonts w:ascii="Times New Roman" w:hAnsi="Times New Roman" w:cs="Times New Roman"/>
          <w:sz w:val="24"/>
          <w:szCs w:val="24"/>
        </w:rPr>
        <w:t xml:space="preserve"> aus </w:t>
      </w:r>
      <w:r w:rsidR="007D2F61">
        <w:rPr>
          <w:rFonts w:ascii="Times New Roman" w:hAnsi="Times New Roman" w:cs="Times New Roman"/>
          <w:sz w:val="24"/>
          <w:szCs w:val="24"/>
        </w:rPr>
        <w:t xml:space="preserve">politischen wie </w:t>
      </w:r>
      <w:r w:rsidRPr="003F6394">
        <w:rPr>
          <w:rFonts w:ascii="Times New Roman" w:hAnsi="Times New Roman" w:cs="Times New Roman"/>
          <w:sz w:val="24"/>
          <w:szCs w:val="24"/>
        </w:rPr>
        <w:t xml:space="preserve">künstlerischen Erwägungen, bei Tucholsky </w:t>
      </w:r>
      <w:r w:rsidR="007D2F61">
        <w:rPr>
          <w:rFonts w:ascii="Times New Roman" w:hAnsi="Times New Roman" w:cs="Times New Roman"/>
          <w:sz w:val="24"/>
          <w:szCs w:val="24"/>
        </w:rPr>
        <w:t xml:space="preserve">ganz und gar </w:t>
      </w:r>
      <w:r w:rsidRPr="003F6394">
        <w:rPr>
          <w:rFonts w:ascii="Times New Roman" w:hAnsi="Times New Roman" w:cs="Times New Roman"/>
          <w:sz w:val="24"/>
          <w:szCs w:val="24"/>
        </w:rPr>
        <w:t>aus politische</w:t>
      </w:r>
      <w:r w:rsidR="00D92CC1">
        <w:rPr>
          <w:rFonts w:ascii="Times New Roman" w:hAnsi="Times New Roman" w:cs="Times New Roman"/>
          <w:sz w:val="24"/>
          <w:szCs w:val="24"/>
        </w:rPr>
        <w:t>n</w:t>
      </w:r>
      <w:r w:rsidRPr="003F6394">
        <w:rPr>
          <w:rFonts w:ascii="Times New Roman" w:hAnsi="Times New Roman" w:cs="Times New Roman"/>
          <w:sz w:val="24"/>
          <w:szCs w:val="24"/>
        </w:rPr>
        <w:t xml:space="preserve">. </w:t>
      </w:r>
    </w:p>
    <w:p w:rsidR="003F6394" w:rsidRDefault="007D2F61" w:rsidP="00B45B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Kurt </w:t>
      </w:r>
      <w:r w:rsidR="003F6394" w:rsidRPr="003F6394">
        <w:rPr>
          <w:rFonts w:ascii="Times New Roman" w:hAnsi="Times New Roman" w:cs="Times New Roman"/>
          <w:sz w:val="24"/>
          <w:szCs w:val="24"/>
        </w:rPr>
        <w:t>Tucholsky war schon früh, Mitte der 20er Jahre, zu der Überzeugung gelangt, dass die politische Entwicklung in Deutschland einen fatalen Verlauf nehme. Er war der Au</w:t>
      </w:r>
      <w:r w:rsidR="003F6394" w:rsidRPr="003F6394">
        <w:rPr>
          <w:rFonts w:ascii="Times New Roman" w:hAnsi="Times New Roman" w:cs="Times New Roman"/>
          <w:sz w:val="24"/>
          <w:szCs w:val="24"/>
        </w:rPr>
        <w:t>f</w:t>
      </w:r>
      <w:r w:rsidR="003F6394" w:rsidRPr="003F6394">
        <w:rPr>
          <w:rFonts w:ascii="Times New Roman" w:hAnsi="Times New Roman" w:cs="Times New Roman"/>
          <w:sz w:val="24"/>
          <w:szCs w:val="24"/>
        </w:rPr>
        <w:t xml:space="preserve">fassung, erkennbar in seinen Beiträgen für die </w:t>
      </w:r>
      <w:r w:rsidR="003F6394" w:rsidRPr="003F6394">
        <w:rPr>
          <w:rFonts w:ascii="Times New Roman" w:hAnsi="Times New Roman" w:cs="Times New Roman"/>
          <w:i/>
          <w:sz w:val="24"/>
          <w:szCs w:val="24"/>
        </w:rPr>
        <w:t>Weltbühne</w:t>
      </w:r>
      <w:r w:rsidR="003F6394" w:rsidRPr="003F6394">
        <w:rPr>
          <w:rFonts w:ascii="Times New Roman" w:hAnsi="Times New Roman" w:cs="Times New Roman"/>
          <w:sz w:val="24"/>
          <w:szCs w:val="24"/>
        </w:rPr>
        <w:t>, dass es in Deutschland für Anh</w:t>
      </w:r>
      <w:r w:rsidR="003F6394" w:rsidRPr="003F6394">
        <w:rPr>
          <w:rFonts w:ascii="Times New Roman" w:hAnsi="Times New Roman" w:cs="Times New Roman"/>
          <w:sz w:val="24"/>
          <w:szCs w:val="24"/>
        </w:rPr>
        <w:t>ä</w:t>
      </w:r>
      <w:r w:rsidR="003F6394" w:rsidRPr="003F6394">
        <w:rPr>
          <w:rFonts w:ascii="Times New Roman" w:hAnsi="Times New Roman" w:cs="Times New Roman"/>
          <w:sz w:val="24"/>
          <w:szCs w:val="24"/>
        </w:rPr>
        <w:t xml:space="preserve">nger der Republik, speziell für entschiedene Pazifisten, keinen rechtlichen oder praktischen Schutz mehr gebe. Das Anwachsen der antidemokratischen Kräfte war </w:t>
      </w:r>
      <w:r w:rsidR="00FC1021">
        <w:rPr>
          <w:rFonts w:ascii="Times New Roman" w:hAnsi="Times New Roman" w:cs="Times New Roman"/>
          <w:sz w:val="24"/>
          <w:szCs w:val="24"/>
        </w:rPr>
        <w:t xml:space="preserve">aus seiner Sicht längst </w:t>
      </w:r>
      <w:r w:rsidR="003F6394" w:rsidRPr="003F6394">
        <w:rPr>
          <w:rFonts w:ascii="Times New Roman" w:hAnsi="Times New Roman" w:cs="Times New Roman"/>
          <w:sz w:val="24"/>
          <w:szCs w:val="24"/>
        </w:rPr>
        <w:t>zu einer akuten Bedrohung geworden. Diese Kräfte, so Tucholskys Urteil, waren im Staatsa</w:t>
      </w:r>
      <w:r w:rsidR="003F6394" w:rsidRPr="003F6394">
        <w:rPr>
          <w:rFonts w:ascii="Times New Roman" w:hAnsi="Times New Roman" w:cs="Times New Roman"/>
          <w:sz w:val="24"/>
          <w:szCs w:val="24"/>
        </w:rPr>
        <w:t>p</w:t>
      </w:r>
      <w:r w:rsidR="003F6394" w:rsidRPr="003F6394">
        <w:rPr>
          <w:rFonts w:ascii="Times New Roman" w:hAnsi="Times New Roman" w:cs="Times New Roman"/>
          <w:sz w:val="24"/>
          <w:szCs w:val="24"/>
        </w:rPr>
        <w:lastRenderedPageBreak/>
        <w:t xml:space="preserve">parat und in der Justiz </w:t>
      </w:r>
      <w:r w:rsidR="00D92CC1" w:rsidRPr="003F6394">
        <w:rPr>
          <w:rFonts w:ascii="Times New Roman" w:hAnsi="Times New Roman" w:cs="Times New Roman"/>
          <w:sz w:val="24"/>
          <w:szCs w:val="24"/>
        </w:rPr>
        <w:t xml:space="preserve">inzwischen </w:t>
      </w:r>
      <w:r w:rsidR="003F6394" w:rsidRPr="003F6394">
        <w:rPr>
          <w:rFonts w:ascii="Times New Roman" w:hAnsi="Times New Roman" w:cs="Times New Roman"/>
          <w:sz w:val="24"/>
          <w:szCs w:val="24"/>
        </w:rPr>
        <w:t>derartig fest verankert, dass Rechtssicherheit und rechtl</w:t>
      </w:r>
      <w:r w:rsidR="003F6394" w:rsidRPr="003F6394">
        <w:rPr>
          <w:rFonts w:ascii="Times New Roman" w:hAnsi="Times New Roman" w:cs="Times New Roman"/>
          <w:sz w:val="24"/>
          <w:szCs w:val="24"/>
        </w:rPr>
        <w:t>i</w:t>
      </w:r>
      <w:r w:rsidR="003F6394" w:rsidRPr="003F6394">
        <w:rPr>
          <w:rFonts w:ascii="Times New Roman" w:hAnsi="Times New Roman" w:cs="Times New Roman"/>
          <w:sz w:val="24"/>
          <w:szCs w:val="24"/>
        </w:rPr>
        <w:t>cher Schutz nicht mehr gewährleistet waren. Er war sich der Tatsache bewusst, dass er als prominenter „Kulturjude“ – so die diffamierende Bezeichnung für Schriftsteller wie Kerr und ihn</w:t>
      </w:r>
      <w:r w:rsidR="003F6394" w:rsidRPr="003F6394">
        <w:rPr>
          <w:rStyle w:val="Funotenzeichen"/>
          <w:rFonts w:ascii="Times New Roman" w:hAnsi="Times New Roman" w:cs="Times New Roman"/>
          <w:sz w:val="24"/>
          <w:szCs w:val="24"/>
        </w:rPr>
        <w:footnoteReference w:id="9"/>
      </w:r>
      <w:r w:rsidR="003F6394" w:rsidRPr="003F6394">
        <w:rPr>
          <w:rFonts w:ascii="Times New Roman" w:hAnsi="Times New Roman" w:cs="Times New Roman"/>
          <w:sz w:val="24"/>
          <w:szCs w:val="24"/>
        </w:rPr>
        <w:t xml:space="preserve"> – im Zentrum der nationalistischen Agitation stand. Einen weiteren Aufenthalt in Deutschland sah er </w:t>
      </w:r>
      <w:r w:rsidR="00081721">
        <w:rPr>
          <w:rFonts w:ascii="Times New Roman" w:hAnsi="Times New Roman" w:cs="Times New Roman"/>
          <w:sz w:val="24"/>
          <w:szCs w:val="24"/>
        </w:rPr>
        <w:t xml:space="preserve">deshalb </w:t>
      </w:r>
      <w:r w:rsidR="003F6394" w:rsidRPr="003F6394">
        <w:rPr>
          <w:rFonts w:ascii="Times New Roman" w:hAnsi="Times New Roman" w:cs="Times New Roman"/>
          <w:sz w:val="24"/>
          <w:szCs w:val="24"/>
        </w:rPr>
        <w:t>als unmittelbare Gefahr an. Au</w:t>
      </w:r>
      <w:r w:rsidR="0014402D">
        <w:rPr>
          <w:rFonts w:ascii="Times New Roman" w:hAnsi="Times New Roman" w:cs="Times New Roman"/>
          <w:sz w:val="24"/>
          <w:szCs w:val="24"/>
        </w:rPr>
        <w:t>fgrund</w:t>
      </w:r>
      <w:r w:rsidR="003F6394" w:rsidRPr="003F6394">
        <w:rPr>
          <w:rFonts w:ascii="Times New Roman" w:hAnsi="Times New Roman" w:cs="Times New Roman"/>
          <w:sz w:val="24"/>
          <w:szCs w:val="24"/>
        </w:rPr>
        <w:t xml:space="preserve"> dieser Erkenntnis hielt sich Tucholsky seit Mitte der 20er Jahre vorwiegend im Ausland auf. Im Herbst 1929 verlegte er seinen Wohnsitz nach Schweden, nach </w:t>
      </w:r>
      <w:proofErr w:type="spellStart"/>
      <w:r w:rsidR="003F6394" w:rsidRPr="003F6394">
        <w:rPr>
          <w:rFonts w:ascii="Times New Roman" w:hAnsi="Times New Roman" w:cs="Times New Roman"/>
          <w:sz w:val="24"/>
          <w:szCs w:val="24"/>
        </w:rPr>
        <w:t>Hindås</w:t>
      </w:r>
      <w:proofErr w:type="spellEnd"/>
      <w:r w:rsidR="003F6394" w:rsidRPr="003F6394">
        <w:rPr>
          <w:rFonts w:ascii="Times New Roman" w:hAnsi="Times New Roman" w:cs="Times New Roman"/>
          <w:sz w:val="24"/>
          <w:szCs w:val="24"/>
        </w:rPr>
        <w:t xml:space="preserve">. Sogar zum </w:t>
      </w:r>
      <w:r w:rsidR="003F6394" w:rsidRPr="003F6394">
        <w:rPr>
          <w:rFonts w:ascii="Times New Roman" w:hAnsi="Times New Roman" w:cs="Times New Roman"/>
          <w:i/>
          <w:sz w:val="24"/>
          <w:szCs w:val="24"/>
        </w:rPr>
        <w:t>Weltbühnen</w:t>
      </w:r>
      <w:r w:rsidR="003F6394" w:rsidRPr="003F6394">
        <w:rPr>
          <w:rFonts w:ascii="Times New Roman" w:hAnsi="Times New Roman" w:cs="Times New Roman"/>
          <w:sz w:val="24"/>
          <w:szCs w:val="24"/>
        </w:rPr>
        <w:t xml:space="preserve">-Prozess von 1931 kehrte er nicht nach Deutschland zurück. „Märtyrertum“ </w:t>
      </w:r>
      <w:r w:rsidR="00E348C2">
        <w:rPr>
          <w:rFonts w:ascii="Times New Roman" w:hAnsi="Times New Roman" w:cs="Times New Roman"/>
          <w:sz w:val="24"/>
          <w:szCs w:val="24"/>
        </w:rPr>
        <w:t>war</w:t>
      </w:r>
      <w:r w:rsidR="003F6394" w:rsidRPr="003F6394">
        <w:rPr>
          <w:rFonts w:ascii="Times New Roman" w:hAnsi="Times New Roman" w:cs="Times New Roman"/>
          <w:sz w:val="24"/>
          <w:szCs w:val="24"/>
        </w:rPr>
        <w:t xml:space="preserve"> für </w:t>
      </w:r>
      <w:r w:rsidR="00E348C2">
        <w:rPr>
          <w:rFonts w:ascii="Times New Roman" w:hAnsi="Times New Roman" w:cs="Times New Roman"/>
          <w:sz w:val="24"/>
          <w:szCs w:val="24"/>
        </w:rPr>
        <w:t xml:space="preserve">ihn </w:t>
      </w:r>
      <w:r w:rsidR="003F6394" w:rsidRPr="003F6394">
        <w:rPr>
          <w:rFonts w:ascii="Times New Roman" w:hAnsi="Times New Roman" w:cs="Times New Roman"/>
          <w:sz w:val="24"/>
          <w:szCs w:val="24"/>
        </w:rPr>
        <w:t>absolut sinnlos.</w:t>
      </w:r>
    </w:p>
    <w:p w:rsidR="003F6394" w:rsidRDefault="00081721" w:rsidP="00B45B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Diese Überzeugungen verfestigten sich in der Phase der Präsidialkabinette weiter. </w:t>
      </w:r>
      <w:r w:rsidR="0014402D">
        <w:rPr>
          <w:rFonts w:ascii="Times New Roman" w:hAnsi="Times New Roman" w:cs="Times New Roman"/>
          <w:sz w:val="24"/>
          <w:szCs w:val="24"/>
        </w:rPr>
        <w:t>Die</w:t>
      </w:r>
      <w:r w:rsidR="003F6394" w:rsidRPr="003F6394">
        <w:rPr>
          <w:rFonts w:ascii="Times New Roman" w:hAnsi="Times New Roman" w:cs="Times New Roman"/>
          <w:sz w:val="24"/>
          <w:szCs w:val="24"/>
        </w:rPr>
        <w:t xml:space="preserve"> nationalsozialistische Regierungsübernahme </w:t>
      </w:r>
      <w:r w:rsidR="00FC1021">
        <w:rPr>
          <w:rFonts w:ascii="Times New Roman" w:hAnsi="Times New Roman" w:cs="Times New Roman"/>
          <w:sz w:val="24"/>
          <w:szCs w:val="24"/>
        </w:rPr>
        <w:t>verstand</w:t>
      </w:r>
      <w:r w:rsidR="003F6394" w:rsidRPr="003F6394">
        <w:rPr>
          <w:rFonts w:ascii="Times New Roman" w:hAnsi="Times New Roman" w:cs="Times New Roman"/>
          <w:sz w:val="24"/>
          <w:szCs w:val="24"/>
        </w:rPr>
        <w:t xml:space="preserve"> Tucholsky </w:t>
      </w:r>
      <w:r w:rsidR="00FC1021">
        <w:rPr>
          <w:rFonts w:ascii="Times New Roman" w:hAnsi="Times New Roman" w:cs="Times New Roman"/>
          <w:sz w:val="24"/>
          <w:szCs w:val="24"/>
        </w:rPr>
        <w:t>als Bestätigung</w:t>
      </w:r>
      <w:r>
        <w:rPr>
          <w:rFonts w:ascii="Times New Roman" w:hAnsi="Times New Roman" w:cs="Times New Roman"/>
          <w:sz w:val="24"/>
          <w:szCs w:val="24"/>
        </w:rPr>
        <w:t xml:space="preserve"> seiner An</w:t>
      </w:r>
      <w:r>
        <w:rPr>
          <w:rFonts w:ascii="Times New Roman" w:hAnsi="Times New Roman" w:cs="Times New Roman"/>
          <w:sz w:val="24"/>
          <w:szCs w:val="24"/>
        </w:rPr>
        <w:t>a</w:t>
      </w:r>
      <w:r>
        <w:rPr>
          <w:rFonts w:ascii="Times New Roman" w:hAnsi="Times New Roman" w:cs="Times New Roman"/>
          <w:sz w:val="24"/>
          <w:szCs w:val="24"/>
        </w:rPr>
        <w:t>lyse</w:t>
      </w:r>
      <w:r w:rsidR="003F6394" w:rsidRPr="003F6394">
        <w:rPr>
          <w:rFonts w:ascii="Times New Roman" w:hAnsi="Times New Roman" w:cs="Times New Roman"/>
          <w:sz w:val="24"/>
          <w:szCs w:val="24"/>
        </w:rPr>
        <w:t xml:space="preserve">. </w:t>
      </w:r>
      <w:r w:rsidR="00FC1021">
        <w:rPr>
          <w:rFonts w:ascii="Times New Roman" w:hAnsi="Times New Roman" w:cs="Times New Roman"/>
          <w:sz w:val="24"/>
          <w:szCs w:val="24"/>
        </w:rPr>
        <w:t>Der Terror, der unmittelbar nach dem 30. Januar einsetzte und der das auslösende M</w:t>
      </w:r>
      <w:r w:rsidR="00FC1021">
        <w:rPr>
          <w:rFonts w:ascii="Times New Roman" w:hAnsi="Times New Roman" w:cs="Times New Roman"/>
          <w:sz w:val="24"/>
          <w:szCs w:val="24"/>
        </w:rPr>
        <w:t>o</w:t>
      </w:r>
      <w:r w:rsidR="00FC1021">
        <w:rPr>
          <w:rFonts w:ascii="Times New Roman" w:hAnsi="Times New Roman" w:cs="Times New Roman"/>
          <w:sz w:val="24"/>
          <w:szCs w:val="24"/>
        </w:rPr>
        <w:t xml:space="preserve">ment für die erste Fluchtwelle war, bekräftigte ihn in der Prognose, </w:t>
      </w:r>
      <w:r w:rsidR="003F6394" w:rsidRPr="003F6394">
        <w:rPr>
          <w:rFonts w:ascii="Times New Roman" w:hAnsi="Times New Roman" w:cs="Times New Roman"/>
          <w:sz w:val="24"/>
          <w:szCs w:val="24"/>
        </w:rPr>
        <w:t>dass die Entwicklung</w:t>
      </w:r>
      <w:r w:rsidR="00FC1021">
        <w:rPr>
          <w:rFonts w:ascii="Times New Roman" w:hAnsi="Times New Roman" w:cs="Times New Roman"/>
          <w:sz w:val="24"/>
          <w:szCs w:val="24"/>
        </w:rPr>
        <w:t xml:space="preserve"> von jetzt an</w:t>
      </w:r>
      <w:r w:rsidR="003F6394" w:rsidRPr="003F6394">
        <w:rPr>
          <w:rFonts w:ascii="Times New Roman" w:hAnsi="Times New Roman" w:cs="Times New Roman"/>
          <w:sz w:val="24"/>
          <w:szCs w:val="24"/>
        </w:rPr>
        <w:t xml:space="preserve"> mehr oder weniger unabänderlich in eine Katastrophe einmünden w</w:t>
      </w:r>
      <w:r w:rsidR="0014402D">
        <w:rPr>
          <w:rFonts w:ascii="Times New Roman" w:hAnsi="Times New Roman" w:cs="Times New Roman"/>
          <w:sz w:val="24"/>
          <w:szCs w:val="24"/>
        </w:rPr>
        <w:t>e</w:t>
      </w:r>
      <w:r w:rsidR="003F6394" w:rsidRPr="003F6394">
        <w:rPr>
          <w:rFonts w:ascii="Times New Roman" w:hAnsi="Times New Roman" w:cs="Times New Roman"/>
          <w:sz w:val="24"/>
          <w:szCs w:val="24"/>
        </w:rPr>
        <w:t>rd</w:t>
      </w:r>
      <w:r w:rsidR="0014402D">
        <w:rPr>
          <w:rFonts w:ascii="Times New Roman" w:hAnsi="Times New Roman" w:cs="Times New Roman"/>
          <w:sz w:val="24"/>
          <w:szCs w:val="24"/>
        </w:rPr>
        <w:t>e</w:t>
      </w:r>
      <w:r w:rsidR="003F6394" w:rsidRPr="003F6394">
        <w:rPr>
          <w:rFonts w:ascii="Times New Roman" w:hAnsi="Times New Roman" w:cs="Times New Roman"/>
          <w:sz w:val="24"/>
          <w:szCs w:val="24"/>
        </w:rPr>
        <w:t>, und zwar unabhängig davon, wie das Exil politisch agier</w:t>
      </w:r>
      <w:r w:rsidR="00FC1021">
        <w:rPr>
          <w:rFonts w:ascii="Times New Roman" w:hAnsi="Times New Roman" w:cs="Times New Roman"/>
          <w:sz w:val="24"/>
          <w:szCs w:val="24"/>
        </w:rPr>
        <w:t>en würde</w:t>
      </w:r>
      <w:r w:rsidR="003F6394" w:rsidRPr="003F6394">
        <w:rPr>
          <w:rFonts w:ascii="Times New Roman" w:hAnsi="Times New Roman" w:cs="Times New Roman"/>
          <w:sz w:val="24"/>
          <w:szCs w:val="24"/>
        </w:rPr>
        <w:t xml:space="preserve">. Diesen </w:t>
      </w:r>
      <w:r w:rsidR="00E348C2">
        <w:rPr>
          <w:rFonts w:ascii="Times New Roman" w:hAnsi="Times New Roman" w:cs="Times New Roman"/>
          <w:sz w:val="24"/>
          <w:szCs w:val="24"/>
        </w:rPr>
        <w:t>– voraussehbaren – V</w:t>
      </w:r>
      <w:r w:rsidR="003F6394" w:rsidRPr="003F6394">
        <w:rPr>
          <w:rFonts w:ascii="Times New Roman" w:hAnsi="Times New Roman" w:cs="Times New Roman"/>
          <w:sz w:val="24"/>
          <w:szCs w:val="24"/>
        </w:rPr>
        <w:t>erlauf w</w:t>
      </w:r>
      <w:r w:rsidR="00FC1021">
        <w:rPr>
          <w:rFonts w:ascii="Times New Roman" w:hAnsi="Times New Roman" w:cs="Times New Roman"/>
          <w:sz w:val="24"/>
          <w:szCs w:val="24"/>
        </w:rPr>
        <w:t>o</w:t>
      </w:r>
      <w:r w:rsidR="003F6394" w:rsidRPr="003F6394">
        <w:rPr>
          <w:rFonts w:ascii="Times New Roman" w:hAnsi="Times New Roman" w:cs="Times New Roman"/>
          <w:sz w:val="24"/>
          <w:szCs w:val="24"/>
        </w:rPr>
        <w:t>ll</w:t>
      </w:r>
      <w:r w:rsidR="00FC1021">
        <w:rPr>
          <w:rFonts w:ascii="Times New Roman" w:hAnsi="Times New Roman" w:cs="Times New Roman"/>
          <w:sz w:val="24"/>
          <w:szCs w:val="24"/>
        </w:rPr>
        <w:t>te</w:t>
      </w:r>
      <w:r w:rsidR="003F6394" w:rsidRPr="003F6394">
        <w:rPr>
          <w:rFonts w:ascii="Times New Roman" w:hAnsi="Times New Roman" w:cs="Times New Roman"/>
          <w:sz w:val="24"/>
          <w:szCs w:val="24"/>
        </w:rPr>
        <w:t xml:space="preserve"> </w:t>
      </w:r>
      <w:r w:rsidR="00FC1021">
        <w:rPr>
          <w:rFonts w:ascii="Times New Roman" w:hAnsi="Times New Roman" w:cs="Times New Roman"/>
          <w:sz w:val="24"/>
          <w:szCs w:val="24"/>
        </w:rPr>
        <w:t>Tucholsky</w:t>
      </w:r>
      <w:r w:rsidR="003F6394" w:rsidRPr="003F6394">
        <w:rPr>
          <w:rFonts w:ascii="Times New Roman" w:hAnsi="Times New Roman" w:cs="Times New Roman"/>
          <w:sz w:val="24"/>
          <w:szCs w:val="24"/>
        </w:rPr>
        <w:t xml:space="preserve"> </w:t>
      </w:r>
      <w:r>
        <w:rPr>
          <w:rFonts w:ascii="Times New Roman" w:hAnsi="Times New Roman" w:cs="Times New Roman"/>
          <w:sz w:val="24"/>
          <w:szCs w:val="24"/>
        </w:rPr>
        <w:t xml:space="preserve">jedoch </w:t>
      </w:r>
      <w:r w:rsidR="003F6394" w:rsidRPr="003F6394">
        <w:rPr>
          <w:rFonts w:ascii="Times New Roman" w:hAnsi="Times New Roman" w:cs="Times New Roman"/>
          <w:sz w:val="24"/>
          <w:szCs w:val="24"/>
        </w:rPr>
        <w:t xml:space="preserve">nicht mit </w:t>
      </w:r>
      <w:r>
        <w:rPr>
          <w:rFonts w:ascii="Times New Roman" w:hAnsi="Times New Roman" w:cs="Times New Roman"/>
          <w:sz w:val="24"/>
          <w:szCs w:val="24"/>
        </w:rPr>
        <w:t xml:space="preserve">öffentlichen </w:t>
      </w:r>
      <w:r w:rsidR="003F6394" w:rsidRPr="003F6394">
        <w:rPr>
          <w:rFonts w:ascii="Times New Roman" w:hAnsi="Times New Roman" w:cs="Times New Roman"/>
          <w:sz w:val="24"/>
          <w:szCs w:val="24"/>
        </w:rPr>
        <w:t>Kommentierungen begleiten, die sich zwang</w:t>
      </w:r>
      <w:r w:rsidR="003F6394" w:rsidRPr="003F6394">
        <w:rPr>
          <w:rFonts w:ascii="Times New Roman" w:hAnsi="Times New Roman" w:cs="Times New Roman"/>
          <w:sz w:val="24"/>
          <w:szCs w:val="24"/>
        </w:rPr>
        <w:t>s</w:t>
      </w:r>
      <w:r w:rsidR="003F6394" w:rsidRPr="003F6394">
        <w:rPr>
          <w:rFonts w:ascii="Times New Roman" w:hAnsi="Times New Roman" w:cs="Times New Roman"/>
          <w:sz w:val="24"/>
          <w:szCs w:val="24"/>
        </w:rPr>
        <w:t xml:space="preserve">läufig nicht nur gegen den Nationalsozialismus, sondern auch gegen die Politik der westlichen Demokratien und die der Sowjetunion, vor allem aber </w:t>
      </w:r>
      <w:r w:rsidR="003F6394" w:rsidRPr="00E348C2">
        <w:rPr>
          <w:rFonts w:ascii="Times New Roman" w:hAnsi="Times New Roman" w:cs="Times New Roman"/>
          <w:i/>
          <w:sz w:val="24"/>
          <w:szCs w:val="24"/>
        </w:rPr>
        <w:t>gegen das Exil selber</w:t>
      </w:r>
      <w:r w:rsidR="003F6394" w:rsidRPr="003F6394">
        <w:rPr>
          <w:rFonts w:ascii="Times New Roman" w:hAnsi="Times New Roman" w:cs="Times New Roman"/>
          <w:sz w:val="24"/>
          <w:szCs w:val="24"/>
        </w:rPr>
        <w:t xml:space="preserve"> richten m</w:t>
      </w:r>
      <w:r>
        <w:rPr>
          <w:rFonts w:ascii="Times New Roman" w:hAnsi="Times New Roman" w:cs="Times New Roman"/>
          <w:sz w:val="24"/>
          <w:szCs w:val="24"/>
        </w:rPr>
        <w:t>u</w:t>
      </w:r>
      <w:r w:rsidR="003F6394" w:rsidRPr="003F6394">
        <w:rPr>
          <w:rFonts w:ascii="Times New Roman" w:hAnsi="Times New Roman" w:cs="Times New Roman"/>
          <w:sz w:val="24"/>
          <w:szCs w:val="24"/>
        </w:rPr>
        <w:t>ssten. Tucholsky k</w:t>
      </w:r>
      <w:r w:rsidR="00FC1021">
        <w:rPr>
          <w:rFonts w:ascii="Times New Roman" w:hAnsi="Times New Roman" w:cs="Times New Roman"/>
          <w:sz w:val="24"/>
          <w:szCs w:val="24"/>
        </w:rPr>
        <w:t>a</w:t>
      </w:r>
      <w:r w:rsidR="003F6394" w:rsidRPr="003F6394">
        <w:rPr>
          <w:rFonts w:ascii="Times New Roman" w:hAnsi="Times New Roman" w:cs="Times New Roman"/>
          <w:sz w:val="24"/>
          <w:szCs w:val="24"/>
        </w:rPr>
        <w:t>nnt</w:t>
      </w:r>
      <w:r w:rsidR="00FC1021">
        <w:rPr>
          <w:rFonts w:ascii="Times New Roman" w:hAnsi="Times New Roman" w:cs="Times New Roman"/>
          <w:sz w:val="24"/>
          <w:szCs w:val="24"/>
        </w:rPr>
        <w:t>e</w:t>
      </w:r>
      <w:r w:rsidR="003F6394" w:rsidRPr="003F6394">
        <w:rPr>
          <w:rFonts w:ascii="Times New Roman" w:hAnsi="Times New Roman" w:cs="Times New Roman"/>
          <w:sz w:val="24"/>
          <w:szCs w:val="24"/>
        </w:rPr>
        <w:t xml:space="preserve"> die Mentalität der führenden Vertreter sowohl des Parteien- als auch des Schriftstellerexils. Er hat</w:t>
      </w:r>
      <w:r w:rsidR="00FC1021">
        <w:rPr>
          <w:rFonts w:ascii="Times New Roman" w:hAnsi="Times New Roman" w:cs="Times New Roman"/>
          <w:sz w:val="24"/>
          <w:szCs w:val="24"/>
        </w:rPr>
        <w:t xml:space="preserve">te </w:t>
      </w:r>
      <w:r w:rsidR="003F6394" w:rsidRPr="003F6394">
        <w:rPr>
          <w:rFonts w:ascii="Times New Roman" w:hAnsi="Times New Roman" w:cs="Times New Roman"/>
          <w:sz w:val="24"/>
          <w:szCs w:val="24"/>
        </w:rPr>
        <w:t xml:space="preserve">kein Vertrauen in ihr Urteilsvermögen und ihre Standfestigkeit. </w:t>
      </w:r>
      <w:r w:rsidR="00E348C2">
        <w:rPr>
          <w:rFonts w:ascii="Times New Roman" w:hAnsi="Times New Roman" w:cs="Times New Roman"/>
          <w:sz w:val="24"/>
          <w:szCs w:val="24"/>
        </w:rPr>
        <w:t>Den</w:t>
      </w:r>
      <w:r w:rsidR="00E348C2" w:rsidRPr="003F6394">
        <w:rPr>
          <w:rFonts w:ascii="Times New Roman" w:hAnsi="Times New Roman" w:cs="Times New Roman"/>
          <w:sz w:val="24"/>
          <w:szCs w:val="24"/>
        </w:rPr>
        <w:t xml:space="preserve"> Herausforderungen, denen sie </w:t>
      </w:r>
      <w:r w:rsidR="00D73BD4">
        <w:rPr>
          <w:rFonts w:ascii="Times New Roman" w:hAnsi="Times New Roman" w:cs="Times New Roman"/>
          <w:sz w:val="24"/>
          <w:szCs w:val="24"/>
        </w:rPr>
        <w:t>aufgrund der Entwicklung</w:t>
      </w:r>
      <w:r w:rsidR="00E348C2">
        <w:rPr>
          <w:rFonts w:ascii="Times New Roman" w:hAnsi="Times New Roman" w:cs="Times New Roman"/>
          <w:sz w:val="24"/>
          <w:szCs w:val="24"/>
        </w:rPr>
        <w:t xml:space="preserve"> </w:t>
      </w:r>
      <w:r w:rsidR="00E348C2" w:rsidRPr="003F6394">
        <w:rPr>
          <w:rFonts w:ascii="Times New Roman" w:hAnsi="Times New Roman" w:cs="Times New Roman"/>
          <w:sz w:val="24"/>
          <w:szCs w:val="24"/>
        </w:rPr>
        <w:t xml:space="preserve">ausgesetzt </w:t>
      </w:r>
      <w:r w:rsidR="00E348C2">
        <w:rPr>
          <w:rFonts w:ascii="Times New Roman" w:hAnsi="Times New Roman" w:cs="Times New Roman"/>
          <w:sz w:val="24"/>
          <w:szCs w:val="24"/>
        </w:rPr>
        <w:t>s</w:t>
      </w:r>
      <w:r w:rsidR="00FC1021">
        <w:rPr>
          <w:rFonts w:ascii="Times New Roman" w:hAnsi="Times New Roman" w:cs="Times New Roman"/>
          <w:sz w:val="24"/>
          <w:szCs w:val="24"/>
        </w:rPr>
        <w:t>ein würden</w:t>
      </w:r>
      <w:r w:rsidR="00E348C2">
        <w:rPr>
          <w:rFonts w:ascii="Times New Roman" w:hAnsi="Times New Roman" w:cs="Times New Roman"/>
          <w:sz w:val="24"/>
          <w:szCs w:val="24"/>
        </w:rPr>
        <w:t xml:space="preserve">, </w:t>
      </w:r>
      <w:r w:rsidR="00FC1021">
        <w:rPr>
          <w:rFonts w:ascii="Times New Roman" w:hAnsi="Times New Roman" w:cs="Times New Roman"/>
          <w:sz w:val="24"/>
          <w:szCs w:val="24"/>
        </w:rPr>
        <w:t>waren</w:t>
      </w:r>
      <w:r w:rsidR="00E348C2">
        <w:rPr>
          <w:rFonts w:ascii="Times New Roman" w:hAnsi="Times New Roman" w:cs="Times New Roman"/>
          <w:sz w:val="24"/>
          <w:szCs w:val="24"/>
        </w:rPr>
        <w:t xml:space="preserve"> sie, so Tucholskys Überzeugung, nicht gewachsen.</w:t>
      </w:r>
      <w:r w:rsidR="00E348C2" w:rsidRPr="003F6394">
        <w:rPr>
          <w:rFonts w:ascii="Times New Roman" w:hAnsi="Times New Roman" w:cs="Times New Roman"/>
          <w:sz w:val="24"/>
          <w:szCs w:val="24"/>
        </w:rPr>
        <w:t xml:space="preserve"> </w:t>
      </w:r>
      <w:r w:rsidR="003F6394" w:rsidRPr="003F6394">
        <w:rPr>
          <w:rFonts w:ascii="Times New Roman" w:hAnsi="Times New Roman" w:cs="Times New Roman"/>
          <w:sz w:val="24"/>
          <w:szCs w:val="24"/>
        </w:rPr>
        <w:t>Von p</w:t>
      </w:r>
      <w:r w:rsidR="00FC1021">
        <w:rPr>
          <w:rFonts w:ascii="Times New Roman" w:hAnsi="Times New Roman" w:cs="Times New Roman"/>
          <w:sz w:val="24"/>
          <w:szCs w:val="24"/>
        </w:rPr>
        <w:t>ersönli</w:t>
      </w:r>
      <w:r w:rsidR="003F6394" w:rsidRPr="003F6394">
        <w:rPr>
          <w:rFonts w:ascii="Times New Roman" w:hAnsi="Times New Roman" w:cs="Times New Roman"/>
          <w:sz w:val="24"/>
          <w:szCs w:val="24"/>
        </w:rPr>
        <w:t xml:space="preserve">chen Äußerungen </w:t>
      </w:r>
      <w:r w:rsidR="00FC1021">
        <w:rPr>
          <w:rFonts w:ascii="Times New Roman" w:hAnsi="Times New Roman" w:cs="Times New Roman"/>
          <w:sz w:val="24"/>
          <w:szCs w:val="24"/>
        </w:rPr>
        <w:t>zu den Vorgängen</w:t>
      </w:r>
      <w:r w:rsidR="003F6394" w:rsidRPr="003F6394">
        <w:rPr>
          <w:rFonts w:ascii="Times New Roman" w:hAnsi="Times New Roman" w:cs="Times New Roman"/>
          <w:sz w:val="24"/>
          <w:szCs w:val="24"/>
        </w:rPr>
        <w:t xml:space="preserve"> verspr</w:t>
      </w:r>
      <w:r w:rsidR="00FC1021">
        <w:rPr>
          <w:rFonts w:ascii="Times New Roman" w:hAnsi="Times New Roman" w:cs="Times New Roman"/>
          <w:sz w:val="24"/>
          <w:szCs w:val="24"/>
        </w:rPr>
        <w:t>a</w:t>
      </w:r>
      <w:r w:rsidR="003F6394" w:rsidRPr="003F6394">
        <w:rPr>
          <w:rFonts w:ascii="Times New Roman" w:hAnsi="Times New Roman" w:cs="Times New Roman"/>
          <w:sz w:val="24"/>
          <w:szCs w:val="24"/>
        </w:rPr>
        <w:t xml:space="preserve">ch er sich keinerlei Wirkung. Im </w:t>
      </w:r>
      <w:r w:rsidR="003F6394" w:rsidRPr="003F6394">
        <w:rPr>
          <w:rFonts w:ascii="Times New Roman" w:hAnsi="Times New Roman" w:cs="Times New Roman"/>
          <w:i/>
          <w:sz w:val="24"/>
          <w:szCs w:val="24"/>
        </w:rPr>
        <w:t>privaten</w:t>
      </w:r>
      <w:r w:rsidR="003F6394" w:rsidRPr="003F6394">
        <w:rPr>
          <w:rFonts w:ascii="Times New Roman" w:hAnsi="Times New Roman" w:cs="Times New Roman"/>
          <w:sz w:val="24"/>
          <w:szCs w:val="24"/>
        </w:rPr>
        <w:t xml:space="preserve"> Bereich, in den </w:t>
      </w:r>
      <w:r w:rsidR="003F6394" w:rsidRPr="003F6394">
        <w:rPr>
          <w:rFonts w:ascii="Times New Roman" w:hAnsi="Times New Roman" w:cs="Times New Roman"/>
          <w:i/>
          <w:sz w:val="24"/>
          <w:szCs w:val="24"/>
        </w:rPr>
        <w:t>Q-Tagebüchern</w:t>
      </w:r>
      <w:r w:rsidR="003F6394" w:rsidRPr="003F6394">
        <w:rPr>
          <w:rFonts w:ascii="Times New Roman" w:hAnsi="Times New Roman" w:cs="Times New Roman"/>
          <w:sz w:val="24"/>
          <w:szCs w:val="24"/>
        </w:rPr>
        <w:t>, den Briefen an Hedwig Müller, äußert</w:t>
      </w:r>
      <w:r w:rsidR="00FC1021">
        <w:rPr>
          <w:rFonts w:ascii="Times New Roman" w:hAnsi="Times New Roman" w:cs="Times New Roman"/>
          <w:sz w:val="24"/>
          <w:szCs w:val="24"/>
        </w:rPr>
        <w:t>e</w:t>
      </w:r>
      <w:r w:rsidR="003F6394" w:rsidRPr="003F6394">
        <w:rPr>
          <w:rFonts w:ascii="Times New Roman" w:hAnsi="Times New Roman" w:cs="Times New Roman"/>
          <w:sz w:val="24"/>
          <w:szCs w:val="24"/>
        </w:rPr>
        <w:t xml:space="preserve"> er sich jedoch durchaus zum Geschehen. </w:t>
      </w:r>
    </w:p>
    <w:p w:rsidR="00915FF6" w:rsidRPr="003F6394" w:rsidRDefault="00915FF6" w:rsidP="00B45BE0">
      <w:pPr>
        <w:spacing w:after="0"/>
        <w:ind w:firstLine="708"/>
        <w:jc w:val="both"/>
        <w:rPr>
          <w:rFonts w:ascii="Times New Roman" w:hAnsi="Times New Roman" w:cs="Times New Roman"/>
          <w:sz w:val="24"/>
          <w:szCs w:val="24"/>
        </w:rPr>
      </w:pP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Für Tucholsky st</w:t>
      </w:r>
      <w:r w:rsidR="00081721">
        <w:rPr>
          <w:rFonts w:ascii="Times New Roman" w:hAnsi="Times New Roman" w:cs="Times New Roman"/>
          <w:sz w:val="24"/>
          <w:szCs w:val="24"/>
        </w:rPr>
        <w:t>eht Anfang 1933</w:t>
      </w:r>
      <w:r w:rsidRPr="003F6394">
        <w:rPr>
          <w:rFonts w:ascii="Times New Roman" w:hAnsi="Times New Roman" w:cs="Times New Roman"/>
          <w:sz w:val="24"/>
          <w:szCs w:val="24"/>
        </w:rPr>
        <w:t xml:space="preserve"> fest, dass SPD und KPD </w:t>
      </w:r>
      <w:r w:rsidR="00D73BD4">
        <w:rPr>
          <w:rFonts w:ascii="Times New Roman" w:hAnsi="Times New Roman" w:cs="Times New Roman"/>
          <w:sz w:val="24"/>
          <w:szCs w:val="24"/>
        </w:rPr>
        <w:t>aufgrund</w:t>
      </w:r>
      <w:r w:rsidRPr="003F6394">
        <w:rPr>
          <w:rFonts w:ascii="Times New Roman" w:hAnsi="Times New Roman" w:cs="Times New Roman"/>
          <w:sz w:val="24"/>
          <w:szCs w:val="24"/>
        </w:rPr>
        <w:t xml:space="preserve"> der von ihnen in der Endphase der Weimarer Republik vertretenen Politik versagt ha</w:t>
      </w:r>
      <w:r w:rsidR="00081721">
        <w:rPr>
          <w:rFonts w:ascii="Times New Roman" w:hAnsi="Times New Roman" w:cs="Times New Roman"/>
          <w:sz w:val="24"/>
          <w:szCs w:val="24"/>
        </w:rPr>
        <w:t>b</w:t>
      </w:r>
      <w:r w:rsidRPr="003F6394">
        <w:rPr>
          <w:rFonts w:ascii="Times New Roman" w:hAnsi="Times New Roman" w:cs="Times New Roman"/>
          <w:sz w:val="24"/>
          <w:szCs w:val="24"/>
        </w:rPr>
        <w:t xml:space="preserve">en. </w:t>
      </w:r>
      <w:r w:rsidR="00D73BD4">
        <w:rPr>
          <w:rFonts w:ascii="Times New Roman" w:hAnsi="Times New Roman" w:cs="Times New Roman"/>
          <w:sz w:val="24"/>
          <w:szCs w:val="24"/>
        </w:rPr>
        <w:t xml:space="preserve">Unabhängig davon, ob die beiden Parteien ihre Politik nunmehr ändern </w:t>
      </w:r>
      <w:r w:rsidR="00B31D85">
        <w:rPr>
          <w:rFonts w:ascii="Times New Roman" w:hAnsi="Times New Roman" w:cs="Times New Roman"/>
          <w:sz w:val="24"/>
          <w:szCs w:val="24"/>
        </w:rPr>
        <w:t xml:space="preserve">oder nicht </w:t>
      </w:r>
      <w:r w:rsidR="00D73BD4">
        <w:rPr>
          <w:rFonts w:ascii="Times New Roman" w:hAnsi="Times New Roman" w:cs="Times New Roman"/>
          <w:sz w:val="24"/>
          <w:szCs w:val="24"/>
        </w:rPr>
        <w:t>– e</w:t>
      </w:r>
      <w:r w:rsidRPr="003F6394">
        <w:rPr>
          <w:rFonts w:ascii="Times New Roman" w:hAnsi="Times New Roman" w:cs="Times New Roman"/>
          <w:sz w:val="24"/>
          <w:szCs w:val="24"/>
        </w:rPr>
        <w:t xml:space="preserve">ntscheidend für die weitere Entwicklung in Deutschland ist </w:t>
      </w:r>
      <w:r w:rsidR="00D73BD4">
        <w:rPr>
          <w:rFonts w:ascii="Times New Roman" w:hAnsi="Times New Roman" w:cs="Times New Roman"/>
          <w:sz w:val="24"/>
          <w:szCs w:val="24"/>
        </w:rPr>
        <w:t xml:space="preserve">aus der Perspektive Tucholskys </w:t>
      </w:r>
      <w:r w:rsidRPr="003F6394">
        <w:rPr>
          <w:rFonts w:ascii="Times New Roman" w:hAnsi="Times New Roman" w:cs="Times New Roman"/>
          <w:sz w:val="24"/>
          <w:szCs w:val="24"/>
        </w:rPr>
        <w:t xml:space="preserve">die </w:t>
      </w:r>
      <w:r w:rsidRPr="00081721">
        <w:rPr>
          <w:rFonts w:ascii="Times New Roman" w:hAnsi="Times New Roman" w:cs="Times New Roman"/>
          <w:i/>
          <w:sz w:val="24"/>
          <w:szCs w:val="24"/>
        </w:rPr>
        <w:t>Passivität und Indolenz des Bürgertums</w:t>
      </w:r>
      <w:r w:rsidRPr="003F6394">
        <w:rPr>
          <w:rFonts w:ascii="Times New Roman" w:hAnsi="Times New Roman" w:cs="Times New Roman"/>
          <w:sz w:val="24"/>
          <w:szCs w:val="24"/>
        </w:rPr>
        <w:t xml:space="preserve">, für </w:t>
      </w:r>
      <w:r w:rsidR="00D73BD4">
        <w:rPr>
          <w:rFonts w:ascii="Times New Roman" w:hAnsi="Times New Roman" w:cs="Times New Roman"/>
          <w:sz w:val="24"/>
          <w:szCs w:val="24"/>
        </w:rPr>
        <w:t xml:space="preserve">ihn </w:t>
      </w:r>
      <w:r w:rsidRPr="003F6394">
        <w:rPr>
          <w:rFonts w:ascii="Times New Roman" w:hAnsi="Times New Roman" w:cs="Times New Roman"/>
          <w:sz w:val="24"/>
          <w:szCs w:val="24"/>
        </w:rPr>
        <w:t>ein charakteristisches Merkmal der deutschen Gesellschaft</w:t>
      </w:r>
      <w:r w:rsidR="00D73BD4">
        <w:rPr>
          <w:rFonts w:ascii="Times New Roman" w:hAnsi="Times New Roman" w:cs="Times New Roman"/>
          <w:sz w:val="24"/>
          <w:szCs w:val="24"/>
        </w:rPr>
        <w:t xml:space="preserve">, </w:t>
      </w:r>
      <w:r w:rsidRPr="003F6394">
        <w:rPr>
          <w:rFonts w:ascii="Times New Roman" w:hAnsi="Times New Roman" w:cs="Times New Roman"/>
          <w:sz w:val="24"/>
          <w:szCs w:val="24"/>
        </w:rPr>
        <w:t>und zwar des jüdischen wie des nichtjüdischen Bürgertums. Das Bürgertum</w:t>
      </w:r>
      <w:r w:rsidR="00D73BD4">
        <w:rPr>
          <w:rFonts w:ascii="Times New Roman" w:hAnsi="Times New Roman" w:cs="Times New Roman"/>
          <w:sz w:val="24"/>
          <w:szCs w:val="24"/>
        </w:rPr>
        <w:t xml:space="preserve">, so Tucholsky, </w:t>
      </w:r>
      <w:r w:rsidRPr="003F6394">
        <w:rPr>
          <w:rFonts w:ascii="Times New Roman" w:hAnsi="Times New Roman" w:cs="Times New Roman"/>
          <w:sz w:val="24"/>
          <w:szCs w:val="24"/>
        </w:rPr>
        <w:t>ha</w:t>
      </w:r>
      <w:r w:rsidR="00B31D85">
        <w:rPr>
          <w:rFonts w:ascii="Times New Roman" w:hAnsi="Times New Roman" w:cs="Times New Roman"/>
          <w:sz w:val="24"/>
          <w:szCs w:val="24"/>
        </w:rPr>
        <w:t>be</w:t>
      </w:r>
      <w:r w:rsidRPr="003F6394">
        <w:rPr>
          <w:rFonts w:ascii="Times New Roman" w:hAnsi="Times New Roman" w:cs="Times New Roman"/>
          <w:sz w:val="24"/>
          <w:szCs w:val="24"/>
        </w:rPr>
        <w:t xml:space="preserve"> bereits bei anderen Ereignissen: vor allem den Vorkommnissen im Mai 1929,</w:t>
      </w:r>
      <w:r w:rsidRPr="003F6394">
        <w:rPr>
          <w:rStyle w:val="Funotenzeichen"/>
          <w:rFonts w:ascii="Times New Roman" w:hAnsi="Times New Roman" w:cs="Times New Roman"/>
          <w:sz w:val="24"/>
          <w:szCs w:val="24"/>
        </w:rPr>
        <w:footnoteReference w:id="10"/>
      </w:r>
      <w:r w:rsidRPr="003F6394">
        <w:rPr>
          <w:rFonts w:ascii="Times New Roman" w:hAnsi="Times New Roman" w:cs="Times New Roman"/>
          <w:sz w:val="24"/>
          <w:szCs w:val="24"/>
        </w:rPr>
        <w:t xml:space="preserve"> mit Passivität re</w:t>
      </w:r>
      <w:r w:rsidRPr="003F6394">
        <w:rPr>
          <w:rFonts w:ascii="Times New Roman" w:hAnsi="Times New Roman" w:cs="Times New Roman"/>
          <w:sz w:val="24"/>
          <w:szCs w:val="24"/>
        </w:rPr>
        <w:t>a</w:t>
      </w:r>
      <w:r w:rsidRPr="003F6394">
        <w:rPr>
          <w:rFonts w:ascii="Times New Roman" w:hAnsi="Times New Roman" w:cs="Times New Roman"/>
          <w:sz w:val="24"/>
          <w:szCs w:val="24"/>
        </w:rPr>
        <w:t xml:space="preserve">giert. </w:t>
      </w:r>
      <w:r w:rsidR="00081721">
        <w:rPr>
          <w:rFonts w:ascii="Times New Roman" w:hAnsi="Times New Roman" w:cs="Times New Roman"/>
          <w:sz w:val="24"/>
          <w:szCs w:val="24"/>
        </w:rPr>
        <w:t>Er</w:t>
      </w:r>
      <w:r w:rsidRPr="003F6394">
        <w:rPr>
          <w:rFonts w:ascii="Times New Roman" w:hAnsi="Times New Roman" w:cs="Times New Roman"/>
          <w:sz w:val="24"/>
          <w:szCs w:val="24"/>
        </w:rPr>
        <w:t xml:space="preserve"> prognostiziert</w:t>
      </w:r>
      <w:r w:rsidR="00081721">
        <w:rPr>
          <w:rFonts w:ascii="Times New Roman" w:hAnsi="Times New Roman" w:cs="Times New Roman"/>
          <w:sz w:val="24"/>
          <w:szCs w:val="24"/>
        </w:rPr>
        <w:t xml:space="preserve"> deshalb</w:t>
      </w:r>
      <w:r w:rsidRPr="003F6394">
        <w:rPr>
          <w:rFonts w:ascii="Times New Roman" w:hAnsi="Times New Roman" w:cs="Times New Roman"/>
          <w:sz w:val="24"/>
          <w:szCs w:val="24"/>
        </w:rPr>
        <w:t xml:space="preserve">, dass </w:t>
      </w:r>
      <w:r w:rsidR="001359CF">
        <w:rPr>
          <w:rFonts w:ascii="Times New Roman" w:hAnsi="Times New Roman" w:cs="Times New Roman"/>
          <w:sz w:val="24"/>
          <w:szCs w:val="24"/>
        </w:rPr>
        <w:t>e</w:t>
      </w:r>
      <w:r w:rsidRPr="003F6394">
        <w:rPr>
          <w:rFonts w:ascii="Times New Roman" w:hAnsi="Times New Roman" w:cs="Times New Roman"/>
          <w:sz w:val="24"/>
          <w:szCs w:val="24"/>
        </w:rPr>
        <w:t xml:space="preserve">s auch den offenen Terror des Nationalsozialismus bald als Teil gesellschaftlicher Normalität und nicht mehr als Bruch der Verfassung und des Rechtsstaats verstehen werde. </w:t>
      </w:r>
    </w:p>
    <w:p w:rsidR="003F6394" w:rsidRPr="003F6394" w:rsidRDefault="00081721" w:rsidP="00B45BE0">
      <w:pPr>
        <w:spacing w:after="0"/>
        <w:ind w:firstLine="708"/>
        <w:jc w:val="both"/>
        <w:rPr>
          <w:rFonts w:ascii="Times New Roman" w:hAnsi="Times New Roman" w:cs="Times New Roman"/>
          <w:sz w:val="24"/>
          <w:szCs w:val="24"/>
        </w:rPr>
      </w:pPr>
      <w:r>
        <w:rPr>
          <w:rFonts w:ascii="Times New Roman" w:hAnsi="Times New Roman" w:cs="Times New Roman"/>
          <w:sz w:val="24"/>
          <w:szCs w:val="24"/>
        </w:rPr>
        <w:t>Dies</w:t>
      </w:r>
      <w:r w:rsidR="003F6394" w:rsidRPr="003F6394">
        <w:rPr>
          <w:rFonts w:ascii="Times New Roman" w:hAnsi="Times New Roman" w:cs="Times New Roman"/>
          <w:sz w:val="24"/>
          <w:szCs w:val="24"/>
        </w:rPr>
        <w:t xml:space="preserve">e Anmerkungen zur aktuellen Politik und ihrer Entwicklung formuliert Tucholsky in Briefen an seinen engen Freund Walter Hasenclever. Aus ihnen wird erkennbar, wie sehr Tucholskys „Schweigen“ ein Resultat seiner politischen Analyse und seiner Einschätzung der weiteren Entwicklung ist. – Bemerkenswert ist vor allem ein Brief </w:t>
      </w:r>
      <w:r w:rsidR="0013670D" w:rsidRPr="003F6394">
        <w:rPr>
          <w:rFonts w:ascii="Times New Roman" w:hAnsi="Times New Roman" w:cs="Times New Roman"/>
          <w:sz w:val="24"/>
          <w:szCs w:val="24"/>
        </w:rPr>
        <w:t xml:space="preserve">an Hasenclever </w:t>
      </w:r>
      <w:r w:rsidR="003F6394" w:rsidRPr="003F6394">
        <w:rPr>
          <w:rFonts w:ascii="Times New Roman" w:hAnsi="Times New Roman" w:cs="Times New Roman"/>
          <w:sz w:val="24"/>
          <w:szCs w:val="24"/>
        </w:rPr>
        <w:t>vom 4. März 1933, also aus der frühesten Phase der Diktatur. Der Ausgangspunkt ist dabei Tuc</w:t>
      </w:r>
      <w:r w:rsidR="003F6394" w:rsidRPr="003F6394">
        <w:rPr>
          <w:rFonts w:ascii="Times New Roman" w:hAnsi="Times New Roman" w:cs="Times New Roman"/>
          <w:sz w:val="24"/>
          <w:szCs w:val="24"/>
        </w:rPr>
        <w:t>h</w:t>
      </w:r>
      <w:r w:rsidR="003F6394" w:rsidRPr="003F6394">
        <w:rPr>
          <w:rFonts w:ascii="Times New Roman" w:hAnsi="Times New Roman" w:cs="Times New Roman"/>
          <w:sz w:val="24"/>
          <w:szCs w:val="24"/>
        </w:rPr>
        <w:lastRenderedPageBreak/>
        <w:t xml:space="preserve">olskys Einschätzung des kommunistischen Widerstands. Er </w:t>
      </w:r>
      <w:r w:rsidR="0013670D">
        <w:rPr>
          <w:rFonts w:ascii="Times New Roman" w:hAnsi="Times New Roman" w:cs="Times New Roman"/>
          <w:sz w:val="24"/>
          <w:szCs w:val="24"/>
        </w:rPr>
        <w:t>geht davon aus, dass es Tote g</w:t>
      </w:r>
      <w:r w:rsidR="0013670D">
        <w:rPr>
          <w:rFonts w:ascii="Times New Roman" w:hAnsi="Times New Roman" w:cs="Times New Roman"/>
          <w:sz w:val="24"/>
          <w:szCs w:val="24"/>
        </w:rPr>
        <w:t>e</w:t>
      </w:r>
      <w:r w:rsidR="0013670D">
        <w:rPr>
          <w:rFonts w:ascii="Times New Roman" w:hAnsi="Times New Roman" w:cs="Times New Roman"/>
          <w:sz w:val="24"/>
          <w:szCs w:val="24"/>
        </w:rPr>
        <w:t>ben wird, dass aber nach einem ersten Erschrecken der Kommentar folgen wird: „So schlimm ist es nun auch wieder nicht“</w:t>
      </w:r>
      <w:r w:rsidR="003F6394" w:rsidRPr="003F6394">
        <w:rPr>
          <w:rFonts w:ascii="Times New Roman" w:hAnsi="Times New Roman" w:cs="Times New Roman"/>
          <w:sz w:val="24"/>
          <w:szCs w:val="24"/>
        </w:rPr>
        <w:t>:</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„Ich glaube nach wie vor nicht an extrem blutige Sachen in Deutschland. Es kann aufflackernde kommunistische Putsche geben, die werden blutig unterdrückt, 80 Tote, und 80 nutzlose Tote. Dann aber Totenstille. Dann setzt etwas viel, viel Schlimmeres ein: nach dem Spiel ‚Das dürfen die Leute ja gar nicht</w:t>
      </w:r>
      <w:proofErr w:type="gramStart"/>
      <w:r w:rsidRPr="003F6394">
        <w:rPr>
          <w:rFonts w:ascii="Times New Roman" w:hAnsi="Times New Roman" w:cs="Times New Roman"/>
          <w:sz w:val="24"/>
          <w:szCs w:val="24"/>
        </w:rPr>
        <w:t>!‘</w:t>
      </w:r>
      <w:proofErr w:type="gramEnd"/>
      <w:r w:rsidRPr="003F6394">
        <w:rPr>
          <w:rFonts w:ascii="Times New Roman" w:hAnsi="Times New Roman" w:cs="Times New Roman"/>
          <w:sz w:val="24"/>
          <w:szCs w:val="24"/>
        </w:rPr>
        <w:t xml:space="preserve"> kommt das Spiel: ‚Ich weiß gar nicht, was Sie wollen – so schlimm ist es nun auch wieder nicht!‘ Das möchte ich nicht mitspielen, und ich werde es nicht mitspielen.“</w:t>
      </w:r>
      <w:r w:rsidRPr="003F6394">
        <w:rPr>
          <w:rStyle w:val="Funotenzeichen"/>
          <w:rFonts w:ascii="Times New Roman" w:hAnsi="Times New Roman" w:cs="Times New Roman"/>
          <w:sz w:val="24"/>
          <w:szCs w:val="24"/>
        </w:rPr>
        <w:footnoteReference w:id="11"/>
      </w:r>
    </w:p>
    <w:p w:rsidR="0013670D"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Auch hier ist </w:t>
      </w:r>
      <w:r w:rsidR="00B31D85">
        <w:rPr>
          <w:rFonts w:ascii="Times New Roman" w:hAnsi="Times New Roman" w:cs="Times New Roman"/>
          <w:sz w:val="24"/>
          <w:szCs w:val="24"/>
        </w:rPr>
        <w:t>Tucholskys</w:t>
      </w:r>
      <w:r w:rsidRPr="003F6394">
        <w:rPr>
          <w:rFonts w:ascii="Times New Roman" w:hAnsi="Times New Roman" w:cs="Times New Roman"/>
          <w:sz w:val="24"/>
          <w:szCs w:val="24"/>
        </w:rPr>
        <w:t xml:space="preserve"> Thema die Indolenz des Bürgertums. </w:t>
      </w:r>
      <w:r w:rsidR="00B31D85">
        <w:rPr>
          <w:rFonts w:ascii="Times New Roman" w:hAnsi="Times New Roman" w:cs="Times New Roman"/>
          <w:sz w:val="24"/>
          <w:szCs w:val="24"/>
        </w:rPr>
        <w:t>Über die Rolle der SPD und der Gewerkschaften äußert sich Tucholsky nicht</w:t>
      </w:r>
      <w:r w:rsidR="0013670D">
        <w:rPr>
          <w:rFonts w:ascii="Times New Roman" w:hAnsi="Times New Roman" w:cs="Times New Roman"/>
          <w:sz w:val="24"/>
          <w:szCs w:val="24"/>
        </w:rPr>
        <w:t xml:space="preserve"> – h</w:t>
      </w:r>
      <w:r w:rsidR="00B31D85">
        <w:rPr>
          <w:rFonts w:ascii="Times New Roman" w:hAnsi="Times New Roman" w:cs="Times New Roman"/>
          <w:sz w:val="24"/>
          <w:szCs w:val="24"/>
        </w:rPr>
        <w:t xml:space="preserve">insichtlich ihres Verhaltens gibt er sich keinen Illusionen hin. </w:t>
      </w:r>
      <w:r w:rsidR="00C24863">
        <w:rPr>
          <w:rFonts w:ascii="Times New Roman" w:hAnsi="Times New Roman" w:cs="Times New Roman"/>
          <w:sz w:val="24"/>
          <w:szCs w:val="24"/>
        </w:rPr>
        <w:t>Das Bürgertum jedoch ist wichtig, weil nur entschiedene Proteste des Bürgertums dem Handeln der NS-Regierung Schranken setzen könnten. In dieser Phase der NS-Herrschaft beruht die Macht der Regierung noch nicht auf der völligen Beherrschung des politischen, vor allem nicht des militärischen Machtapparates, sondern auf dem von keinen Protesten unterbrochenem Schweigen der bürgerlichen Öffentlichkeit zu den Geschehnissen.</w:t>
      </w:r>
    </w:p>
    <w:p w:rsid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 xml:space="preserve">Zu </w:t>
      </w:r>
      <w:r w:rsidR="00B31D85">
        <w:rPr>
          <w:rFonts w:ascii="Times New Roman" w:hAnsi="Times New Roman" w:cs="Times New Roman"/>
          <w:sz w:val="24"/>
          <w:szCs w:val="24"/>
        </w:rPr>
        <w:t xml:space="preserve">den </w:t>
      </w:r>
      <w:r w:rsidRPr="003F6394">
        <w:rPr>
          <w:rFonts w:ascii="Times New Roman" w:hAnsi="Times New Roman" w:cs="Times New Roman"/>
          <w:sz w:val="24"/>
          <w:szCs w:val="24"/>
        </w:rPr>
        <w:t>kommunistischen Aufständen</w:t>
      </w:r>
      <w:r w:rsidR="00B31D85">
        <w:rPr>
          <w:rFonts w:ascii="Times New Roman" w:hAnsi="Times New Roman" w:cs="Times New Roman"/>
          <w:sz w:val="24"/>
          <w:szCs w:val="24"/>
        </w:rPr>
        <w:t>, die Tucholsky prognostiziert,</w:t>
      </w:r>
      <w:r w:rsidRPr="003F6394">
        <w:rPr>
          <w:rFonts w:ascii="Times New Roman" w:hAnsi="Times New Roman" w:cs="Times New Roman"/>
          <w:sz w:val="24"/>
          <w:szCs w:val="24"/>
        </w:rPr>
        <w:t xml:space="preserve"> kommt es </w:t>
      </w:r>
      <w:r w:rsidR="00B31D85">
        <w:rPr>
          <w:rFonts w:ascii="Times New Roman" w:hAnsi="Times New Roman" w:cs="Times New Roman"/>
          <w:sz w:val="24"/>
          <w:szCs w:val="24"/>
        </w:rPr>
        <w:t xml:space="preserve">jedoch </w:t>
      </w:r>
      <w:r w:rsidRPr="003F6394">
        <w:rPr>
          <w:rFonts w:ascii="Times New Roman" w:hAnsi="Times New Roman" w:cs="Times New Roman"/>
          <w:sz w:val="24"/>
          <w:szCs w:val="24"/>
        </w:rPr>
        <w:t xml:space="preserve">nicht. </w:t>
      </w:r>
      <w:r w:rsidRPr="00D00CCA">
        <w:rPr>
          <w:rFonts w:ascii="Times New Roman" w:hAnsi="Times New Roman" w:cs="Times New Roman"/>
          <w:i/>
          <w:sz w:val="24"/>
          <w:szCs w:val="24"/>
        </w:rPr>
        <w:t>Im Auftreten</w:t>
      </w:r>
      <w:r w:rsidRPr="003F6394">
        <w:rPr>
          <w:rFonts w:ascii="Times New Roman" w:hAnsi="Times New Roman" w:cs="Times New Roman"/>
          <w:sz w:val="24"/>
          <w:szCs w:val="24"/>
        </w:rPr>
        <w:t xml:space="preserve"> hat sich die KPD </w:t>
      </w:r>
      <w:r w:rsidR="00D00CCA">
        <w:rPr>
          <w:rFonts w:ascii="Times New Roman" w:hAnsi="Times New Roman" w:cs="Times New Roman"/>
          <w:sz w:val="24"/>
          <w:szCs w:val="24"/>
        </w:rPr>
        <w:t xml:space="preserve">in der Weimarer Republik </w:t>
      </w:r>
      <w:r w:rsidRPr="003F6394">
        <w:rPr>
          <w:rFonts w:ascii="Times New Roman" w:hAnsi="Times New Roman" w:cs="Times New Roman"/>
          <w:sz w:val="24"/>
          <w:szCs w:val="24"/>
        </w:rPr>
        <w:t>militant gegeben; in Wir</w:t>
      </w:r>
      <w:r w:rsidRPr="003F6394">
        <w:rPr>
          <w:rFonts w:ascii="Times New Roman" w:hAnsi="Times New Roman" w:cs="Times New Roman"/>
          <w:sz w:val="24"/>
          <w:szCs w:val="24"/>
        </w:rPr>
        <w:t>k</w:t>
      </w:r>
      <w:r w:rsidRPr="003F6394">
        <w:rPr>
          <w:rFonts w:ascii="Times New Roman" w:hAnsi="Times New Roman" w:cs="Times New Roman"/>
          <w:sz w:val="24"/>
          <w:szCs w:val="24"/>
        </w:rPr>
        <w:t xml:space="preserve">lichkeit ist sie jedoch auf die Möglichkeit einer Diktatur und </w:t>
      </w:r>
      <w:r w:rsidR="00B31D85">
        <w:rPr>
          <w:rFonts w:ascii="Times New Roman" w:hAnsi="Times New Roman" w:cs="Times New Roman"/>
          <w:sz w:val="24"/>
          <w:szCs w:val="24"/>
        </w:rPr>
        <w:t>damit auf das Erfordernis sofo</w:t>
      </w:r>
      <w:r w:rsidR="00B31D85">
        <w:rPr>
          <w:rFonts w:ascii="Times New Roman" w:hAnsi="Times New Roman" w:cs="Times New Roman"/>
          <w:sz w:val="24"/>
          <w:szCs w:val="24"/>
        </w:rPr>
        <w:t>r</w:t>
      </w:r>
      <w:r w:rsidR="00B31D85">
        <w:rPr>
          <w:rFonts w:ascii="Times New Roman" w:hAnsi="Times New Roman" w:cs="Times New Roman"/>
          <w:sz w:val="24"/>
          <w:szCs w:val="24"/>
        </w:rPr>
        <w:t xml:space="preserve">tigen, </w:t>
      </w:r>
      <w:r w:rsidR="00B31D85" w:rsidRPr="00B31D85">
        <w:rPr>
          <w:rFonts w:ascii="Times New Roman" w:hAnsi="Times New Roman" w:cs="Times New Roman"/>
          <w:i/>
          <w:sz w:val="24"/>
          <w:szCs w:val="24"/>
        </w:rPr>
        <w:t>öffentlichen Widerstands</w:t>
      </w:r>
      <w:r w:rsidRPr="003F6394">
        <w:rPr>
          <w:rFonts w:ascii="Times New Roman" w:hAnsi="Times New Roman" w:cs="Times New Roman"/>
          <w:sz w:val="24"/>
          <w:szCs w:val="24"/>
        </w:rPr>
        <w:t xml:space="preserve"> nicht vorbereitet. Die KPD, politisch geschwächt, ist 1933 </w:t>
      </w:r>
      <w:r w:rsidR="00D00CCA">
        <w:rPr>
          <w:rFonts w:ascii="Times New Roman" w:hAnsi="Times New Roman" w:cs="Times New Roman"/>
          <w:sz w:val="24"/>
          <w:szCs w:val="24"/>
        </w:rPr>
        <w:t xml:space="preserve">vielmehr </w:t>
      </w:r>
      <w:r w:rsidRPr="003F6394">
        <w:rPr>
          <w:rFonts w:ascii="Times New Roman" w:hAnsi="Times New Roman" w:cs="Times New Roman"/>
          <w:sz w:val="24"/>
          <w:szCs w:val="24"/>
        </w:rPr>
        <w:t xml:space="preserve">nach wenigen Wochen gezwungen, in die Illegalität zu gehen. Als zutreffend erweist sich </w:t>
      </w:r>
      <w:r w:rsidR="0013670D">
        <w:rPr>
          <w:rFonts w:ascii="Times New Roman" w:hAnsi="Times New Roman" w:cs="Times New Roman"/>
          <w:sz w:val="24"/>
          <w:szCs w:val="24"/>
        </w:rPr>
        <w:t xml:space="preserve">jedoch </w:t>
      </w:r>
      <w:r w:rsidRPr="003F6394">
        <w:rPr>
          <w:rFonts w:ascii="Times New Roman" w:hAnsi="Times New Roman" w:cs="Times New Roman"/>
          <w:sz w:val="24"/>
          <w:szCs w:val="24"/>
        </w:rPr>
        <w:t xml:space="preserve">Tucholskys Einschätzung, dass </w:t>
      </w:r>
      <w:proofErr w:type="gramStart"/>
      <w:r w:rsidRPr="003F6394">
        <w:rPr>
          <w:rFonts w:ascii="Times New Roman" w:hAnsi="Times New Roman" w:cs="Times New Roman"/>
          <w:sz w:val="24"/>
          <w:szCs w:val="24"/>
        </w:rPr>
        <w:t>der</w:t>
      </w:r>
      <w:proofErr w:type="gramEnd"/>
      <w:r w:rsidRPr="003F6394">
        <w:rPr>
          <w:rFonts w:ascii="Times New Roman" w:hAnsi="Times New Roman" w:cs="Times New Roman"/>
          <w:sz w:val="24"/>
          <w:szCs w:val="24"/>
        </w:rPr>
        <w:t xml:space="preserve"> Terror über kurz oder lang </w:t>
      </w:r>
      <w:r w:rsidRPr="0013670D">
        <w:rPr>
          <w:rFonts w:ascii="Times New Roman" w:hAnsi="Times New Roman" w:cs="Times New Roman"/>
          <w:sz w:val="24"/>
          <w:szCs w:val="24"/>
        </w:rPr>
        <w:t>jeden Gedanken an Widerstand brechen w</w:t>
      </w:r>
      <w:r w:rsidR="0013670D" w:rsidRPr="0013670D">
        <w:rPr>
          <w:rFonts w:ascii="Times New Roman" w:hAnsi="Times New Roman" w:cs="Times New Roman"/>
          <w:sz w:val="24"/>
          <w:szCs w:val="24"/>
        </w:rPr>
        <w:t>i</w:t>
      </w:r>
      <w:r w:rsidRPr="0013670D">
        <w:rPr>
          <w:rFonts w:ascii="Times New Roman" w:hAnsi="Times New Roman" w:cs="Times New Roman"/>
          <w:sz w:val="24"/>
          <w:szCs w:val="24"/>
        </w:rPr>
        <w:t>rd</w:t>
      </w:r>
      <w:r w:rsidRPr="003F6394">
        <w:rPr>
          <w:rFonts w:ascii="Times New Roman" w:hAnsi="Times New Roman" w:cs="Times New Roman"/>
          <w:sz w:val="24"/>
          <w:szCs w:val="24"/>
        </w:rPr>
        <w:t xml:space="preserve">. </w:t>
      </w:r>
      <w:r w:rsidR="00D00CCA">
        <w:rPr>
          <w:rFonts w:ascii="Times New Roman" w:hAnsi="Times New Roman" w:cs="Times New Roman"/>
          <w:sz w:val="24"/>
          <w:szCs w:val="24"/>
        </w:rPr>
        <w:t xml:space="preserve">Über die </w:t>
      </w:r>
      <w:r w:rsidRPr="003F6394">
        <w:rPr>
          <w:rFonts w:ascii="Times New Roman" w:hAnsi="Times New Roman" w:cs="Times New Roman"/>
          <w:sz w:val="24"/>
          <w:szCs w:val="24"/>
        </w:rPr>
        <w:t>Zahl der Opfer</w:t>
      </w:r>
      <w:r w:rsidR="00D00CCA">
        <w:rPr>
          <w:rFonts w:ascii="Times New Roman" w:hAnsi="Times New Roman" w:cs="Times New Roman"/>
          <w:sz w:val="24"/>
          <w:szCs w:val="24"/>
        </w:rPr>
        <w:t xml:space="preserve"> täuscht sich Tucholsky; er setzt sie viel zu niedrig an</w:t>
      </w:r>
      <w:r w:rsidRPr="003F6394">
        <w:rPr>
          <w:rFonts w:ascii="Times New Roman" w:hAnsi="Times New Roman" w:cs="Times New Roman"/>
          <w:sz w:val="24"/>
          <w:szCs w:val="24"/>
        </w:rPr>
        <w:t xml:space="preserve">. Allein im Jahr 1933 ist sie um ein Vielfaches höher. </w:t>
      </w:r>
      <w:r w:rsidR="00D00CCA">
        <w:rPr>
          <w:rFonts w:ascii="Times New Roman" w:hAnsi="Times New Roman" w:cs="Times New Roman"/>
          <w:sz w:val="24"/>
          <w:szCs w:val="24"/>
        </w:rPr>
        <w:t>Erneut r</w:t>
      </w:r>
      <w:r w:rsidRPr="003F6394">
        <w:rPr>
          <w:rFonts w:ascii="Times New Roman" w:hAnsi="Times New Roman" w:cs="Times New Roman"/>
          <w:sz w:val="24"/>
          <w:szCs w:val="24"/>
        </w:rPr>
        <w:t xml:space="preserve">ichtig ist jedoch </w:t>
      </w:r>
      <w:r w:rsidR="00D00CCA">
        <w:rPr>
          <w:rFonts w:ascii="Times New Roman" w:hAnsi="Times New Roman" w:cs="Times New Roman"/>
          <w:sz w:val="24"/>
          <w:szCs w:val="24"/>
        </w:rPr>
        <w:t>seine</w:t>
      </w:r>
      <w:r w:rsidRPr="003F6394">
        <w:rPr>
          <w:rFonts w:ascii="Times New Roman" w:hAnsi="Times New Roman" w:cs="Times New Roman"/>
          <w:sz w:val="24"/>
          <w:szCs w:val="24"/>
        </w:rPr>
        <w:t xml:space="preserve"> Prognose hinsichtlich der nachfolgenden Entwicklung. </w:t>
      </w:r>
      <w:r w:rsidR="00D00CCA" w:rsidRPr="003F6394">
        <w:rPr>
          <w:rFonts w:ascii="Times New Roman" w:hAnsi="Times New Roman" w:cs="Times New Roman"/>
          <w:sz w:val="24"/>
          <w:szCs w:val="24"/>
        </w:rPr>
        <w:t xml:space="preserve">Die Diktatur wird im Inland wie im Ausland </w:t>
      </w:r>
      <w:r w:rsidR="00D00CCA">
        <w:rPr>
          <w:rFonts w:ascii="Times New Roman" w:hAnsi="Times New Roman" w:cs="Times New Roman"/>
          <w:sz w:val="24"/>
          <w:szCs w:val="24"/>
        </w:rPr>
        <w:t xml:space="preserve">über kurz oder lang </w:t>
      </w:r>
      <w:r w:rsidR="00D00CCA" w:rsidRPr="003F6394">
        <w:rPr>
          <w:rFonts w:ascii="Times New Roman" w:hAnsi="Times New Roman" w:cs="Times New Roman"/>
          <w:sz w:val="24"/>
          <w:szCs w:val="24"/>
        </w:rPr>
        <w:t xml:space="preserve">akzeptiert. Sie </w:t>
      </w:r>
      <w:r w:rsidR="00D00CCA">
        <w:rPr>
          <w:rFonts w:ascii="Times New Roman" w:hAnsi="Times New Roman" w:cs="Times New Roman"/>
          <w:sz w:val="24"/>
          <w:szCs w:val="24"/>
        </w:rPr>
        <w:t>wird</w:t>
      </w:r>
      <w:r w:rsidR="00D00CCA" w:rsidRPr="003F6394">
        <w:rPr>
          <w:rFonts w:ascii="Times New Roman" w:hAnsi="Times New Roman" w:cs="Times New Roman"/>
          <w:sz w:val="24"/>
          <w:szCs w:val="24"/>
        </w:rPr>
        <w:t xml:space="preserve"> „geschäftsfähig“</w:t>
      </w:r>
      <w:r w:rsidR="00D00CCA">
        <w:rPr>
          <w:rFonts w:ascii="Times New Roman" w:hAnsi="Times New Roman" w:cs="Times New Roman"/>
          <w:sz w:val="24"/>
          <w:szCs w:val="24"/>
        </w:rPr>
        <w:t>.</w:t>
      </w:r>
      <w:r w:rsidR="00D00CCA" w:rsidRPr="003F6394">
        <w:rPr>
          <w:rFonts w:ascii="Times New Roman" w:hAnsi="Times New Roman" w:cs="Times New Roman"/>
          <w:sz w:val="24"/>
          <w:szCs w:val="24"/>
        </w:rPr>
        <w:t xml:space="preserve"> </w:t>
      </w:r>
      <w:r w:rsidRPr="003F6394">
        <w:rPr>
          <w:rFonts w:ascii="Times New Roman" w:hAnsi="Times New Roman" w:cs="Times New Roman"/>
          <w:sz w:val="24"/>
          <w:szCs w:val="24"/>
        </w:rPr>
        <w:t xml:space="preserve">Auf den Terror folgt </w:t>
      </w:r>
      <w:r w:rsidR="00D00CCA">
        <w:rPr>
          <w:rFonts w:ascii="Times New Roman" w:hAnsi="Times New Roman" w:cs="Times New Roman"/>
          <w:sz w:val="24"/>
          <w:szCs w:val="24"/>
        </w:rPr>
        <w:t xml:space="preserve">dann </w:t>
      </w:r>
      <w:r w:rsidRPr="003F6394">
        <w:rPr>
          <w:rFonts w:ascii="Times New Roman" w:hAnsi="Times New Roman" w:cs="Times New Roman"/>
          <w:sz w:val="24"/>
          <w:szCs w:val="24"/>
        </w:rPr>
        <w:t>tatsächlich „Totenstille“, auf die Totenstille die gut organisierte „Normalität“</w:t>
      </w:r>
      <w:r w:rsidR="00D00CCA">
        <w:rPr>
          <w:rFonts w:ascii="Times New Roman" w:hAnsi="Times New Roman" w:cs="Times New Roman"/>
          <w:sz w:val="24"/>
          <w:szCs w:val="24"/>
        </w:rPr>
        <w:t>. Im Falle des Dritten Reiches sind das die makabren Begleiterscheinungen, unter denen die</w:t>
      </w:r>
      <w:r w:rsidRPr="003F6394">
        <w:rPr>
          <w:rFonts w:ascii="Times New Roman" w:hAnsi="Times New Roman" w:cs="Times New Roman"/>
          <w:sz w:val="24"/>
          <w:szCs w:val="24"/>
        </w:rPr>
        <w:t xml:space="preserve"> Olympischen Spiele</w:t>
      </w:r>
      <w:r w:rsidR="00D00CCA">
        <w:rPr>
          <w:rFonts w:ascii="Times New Roman" w:hAnsi="Times New Roman" w:cs="Times New Roman"/>
          <w:sz w:val="24"/>
          <w:szCs w:val="24"/>
        </w:rPr>
        <w:t xml:space="preserve"> stattfinden</w:t>
      </w:r>
      <w:r w:rsidR="00C40CE9">
        <w:rPr>
          <w:rFonts w:ascii="Times New Roman" w:hAnsi="Times New Roman" w:cs="Times New Roman"/>
          <w:sz w:val="24"/>
          <w:szCs w:val="24"/>
        </w:rPr>
        <w:t>: der ausbleibende Protest, dass jüdische Sportler de facto von den Spielen ausgeschlossen sind,</w:t>
      </w:r>
      <w:r w:rsidR="00D00CCA">
        <w:rPr>
          <w:rFonts w:ascii="Times New Roman" w:hAnsi="Times New Roman" w:cs="Times New Roman"/>
          <w:sz w:val="24"/>
          <w:szCs w:val="24"/>
        </w:rPr>
        <w:t xml:space="preserve"> speziell </w:t>
      </w:r>
      <w:r w:rsidR="00C40CE9">
        <w:rPr>
          <w:rFonts w:ascii="Times New Roman" w:hAnsi="Times New Roman" w:cs="Times New Roman"/>
          <w:sz w:val="24"/>
          <w:szCs w:val="24"/>
        </w:rPr>
        <w:t xml:space="preserve">aber </w:t>
      </w:r>
      <w:r w:rsidR="00D00CCA">
        <w:rPr>
          <w:rFonts w:ascii="Times New Roman" w:hAnsi="Times New Roman" w:cs="Times New Roman"/>
          <w:sz w:val="24"/>
          <w:szCs w:val="24"/>
        </w:rPr>
        <w:t>die Verbeugung de</w:t>
      </w:r>
      <w:r w:rsidR="0013670D">
        <w:rPr>
          <w:rFonts w:ascii="Times New Roman" w:hAnsi="Times New Roman" w:cs="Times New Roman"/>
          <w:sz w:val="24"/>
          <w:szCs w:val="24"/>
        </w:rPr>
        <w:t>r</w:t>
      </w:r>
      <w:r w:rsidR="00D00CCA">
        <w:rPr>
          <w:rFonts w:ascii="Times New Roman" w:hAnsi="Times New Roman" w:cs="Times New Roman"/>
          <w:sz w:val="24"/>
          <w:szCs w:val="24"/>
        </w:rPr>
        <w:t xml:space="preserve"> ausländischen Sportler und Gäste vor dem Diktator und der Diktatur</w:t>
      </w:r>
      <w:r w:rsidRPr="003F6394">
        <w:rPr>
          <w:rFonts w:ascii="Times New Roman" w:hAnsi="Times New Roman" w:cs="Times New Roman"/>
          <w:sz w:val="24"/>
          <w:szCs w:val="24"/>
        </w:rPr>
        <w:t xml:space="preserve">. </w:t>
      </w:r>
    </w:p>
    <w:p w:rsidR="000B1108" w:rsidRPr="003F6394" w:rsidRDefault="000B1108" w:rsidP="00B45BE0">
      <w:pPr>
        <w:spacing w:after="0"/>
        <w:jc w:val="both"/>
        <w:rPr>
          <w:rFonts w:ascii="Times New Roman" w:hAnsi="Times New Roman" w:cs="Times New Roman"/>
          <w:sz w:val="24"/>
          <w:szCs w:val="24"/>
        </w:rPr>
      </w:pP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ab/>
        <w:t xml:space="preserve">Tucholsky ist Schriftsteller; sein Augenmerk richtet sich deshalb </w:t>
      </w:r>
      <w:r w:rsidR="0013670D">
        <w:rPr>
          <w:rFonts w:ascii="Times New Roman" w:hAnsi="Times New Roman" w:cs="Times New Roman"/>
          <w:sz w:val="24"/>
          <w:szCs w:val="24"/>
        </w:rPr>
        <w:t>auch</w:t>
      </w:r>
      <w:r w:rsidRPr="003F6394">
        <w:rPr>
          <w:rFonts w:ascii="Times New Roman" w:hAnsi="Times New Roman" w:cs="Times New Roman"/>
          <w:sz w:val="24"/>
          <w:szCs w:val="24"/>
        </w:rPr>
        <w:t xml:space="preserve"> auf die P</w:t>
      </w:r>
      <w:r w:rsidR="0013670D">
        <w:rPr>
          <w:rFonts w:ascii="Times New Roman" w:hAnsi="Times New Roman" w:cs="Times New Roman"/>
          <w:sz w:val="24"/>
          <w:szCs w:val="24"/>
        </w:rPr>
        <w:t>resse</w:t>
      </w:r>
      <w:r w:rsidRPr="003F6394">
        <w:rPr>
          <w:rFonts w:ascii="Times New Roman" w:hAnsi="Times New Roman" w:cs="Times New Roman"/>
          <w:sz w:val="24"/>
          <w:szCs w:val="24"/>
        </w:rPr>
        <w:t xml:space="preserve"> und </w:t>
      </w:r>
      <w:r w:rsidR="0013670D">
        <w:rPr>
          <w:rFonts w:ascii="Times New Roman" w:hAnsi="Times New Roman" w:cs="Times New Roman"/>
          <w:sz w:val="24"/>
          <w:szCs w:val="24"/>
        </w:rPr>
        <w:t>auf das Reagieren</w:t>
      </w:r>
      <w:r w:rsidRPr="003F6394">
        <w:rPr>
          <w:rFonts w:ascii="Times New Roman" w:hAnsi="Times New Roman" w:cs="Times New Roman"/>
          <w:sz w:val="24"/>
          <w:szCs w:val="24"/>
        </w:rPr>
        <w:t xml:space="preserve"> der Verlage. Speziell das Verhalten der einflussreichen jüdischen Ze</w:t>
      </w:r>
      <w:r w:rsidRPr="003F6394">
        <w:rPr>
          <w:rFonts w:ascii="Times New Roman" w:hAnsi="Times New Roman" w:cs="Times New Roman"/>
          <w:sz w:val="24"/>
          <w:szCs w:val="24"/>
        </w:rPr>
        <w:t>i</w:t>
      </w:r>
      <w:r w:rsidRPr="003F6394">
        <w:rPr>
          <w:rFonts w:ascii="Times New Roman" w:hAnsi="Times New Roman" w:cs="Times New Roman"/>
          <w:sz w:val="24"/>
          <w:szCs w:val="24"/>
        </w:rPr>
        <w:t xml:space="preserve">tungsverleger steht hier im Zentrum </w:t>
      </w:r>
      <w:r w:rsidR="000B1108">
        <w:rPr>
          <w:rFonts w:ascii="Times New Roman" w:hAnsi="Times New Roman" w:cs="Times New Roman"/>
          <w:sz w:val="24"/>
          <w:szCs w:val="24"/>
        </w:rPr>
        <w:t>sein</w:t>
      </w:r>
      <w:r w:rsidRPr="003F6394">
        <w:rPr>
          <w:rFonts w:ascii="Times New Roman" w:hAnsi="Times New Roman" w:cs="Times New Roman"/>
          <w:sz w:val="24"/>
          <w:szCs w:val="24"/>
        </w:rPr>
        <w:t xml:space="preserve">er Kritik. Tucholsky vermisst nicht nur Mut, sondern vor allem </w:t>
      </w:r>
      <w:r w:rsidRPr="000B1108">
        <w:rPr>
          <w:rFonts w:ascii="Times New Roman" w:hAnsi="Times New Roman" w:cs="Times New Roman"/>
          <w:i/>
          <w:sz w:val="24"/>
          <w:szCs w:val="24"/>
        </w:rPr>
        <w:t>Anstand</w:t>
      </w:r>
      <w:r w:rsidRPr="003F6394">
        <w:rPr>
          <w:rFonts w:ascii="Times New Roman" w:hAnsi="Times New Roman" w:cs="Times New Roman"/>
          <w:sz w:val="24"/>
          <w:szCs w:val="24"/>
        </w:rPr>
        <w:t xml:space="preserve">. – In einem Brief vom 11. April 1933 geht Tucholsky </w:t>
      </w:r>
      <w:r w:rsidR="000B1108">
        <w:rPr>
          <w:rFonts w:ascii="Times New Roman" w:hAnsi="Times New Roman" w:cs="Times New Roman"/>
          <w:sz w:val="24"/>
          <w:szCs w:val="24"/>
        </w:rPr>
        <w:t xml:space="preserve">speziell </w:t>
      </w:r>
      <w:r w:rsidRPr="003F6394">
        <w:rPr>
          <w:rFonts w:ascii="Times New Roman" w:hAnsi="Times New Roman" w:cs="Times New Roman"/>
          <w:sz w:val="24"/>
          <w:szCs w:val="24"/>
        </w:rPr>
        <w:t>auf das Ve</w:t>
      </w:r>
      <w:r w:rsidRPr="003F6394">
        <w:rPr>
          <w:rFonts w:ascii="Times New Roman" w:hAnsi="Times New Roman" w:cs="Times New Roman"/>
          <w:sz w:val="24"/>
          <w:szCs w:val="24"/>
        </w:rPr>
        <w:t>r</w:t>
      </w:r>
      <w:r w:rsidRPr="003F6394">
        <w:rPr>
          <w:rFonts w:ascii="Times New Roman" w:hAnsi="Times New Roman" w:cs="Times New Roman"/>
          <w:sz w:val="24"/>
          <w:szCs w:val="24"/>
        </w:rPr>
        <w:t>halten von Hans Lachmann-</w:t>
      </w:r>
      <w:proofErr w:type="spellStart"/>
      <w:r w:rsidRPr="003F6394">
        <w:rPr>
          <w:rFonts w:ascii="Times New Roman" w:hAnsi="Times New Roman" w:cs="Times New Roman"/>
          <w:sz w:val="24"/>
          <w:szCs w:val="24"/>
        </w:rPr>
        <w:t>Mosse</w:t>
      </w:r>
      <w:proofErr w:type="spellEnd"/>
      <w:r w:rsidRPr="003F6394">
        <w:rPr>
          <w:rFonts w:ascii="Times New Roman" w:hAnsi="Times New Roman" w:cs="Times New Roman"/>
          <w:sz w:val="24"/>
          <w:szCs w:val="24"/>
        </w:rPr>
        <w:t xml:space="preserve">, des Generalbevollmächtigten des </w:t>
      </w:r>
      <w:proofErr w:type="spellStart"/>
      <w:r w:rsidRPr="003F6394">
        <w:rPr>
          <w:rFonts w:ascii="Times New Roman" w:hAnsi="Times New Roman" w:cs="Times New Roman"/>
          <w:sz w:val="24"/>
          <w:szCs w:val="24"/>
        </w:rPr>
        <w:t>Mosse</w:t>
      </w:r>
      <w:proofErr w:type="spellEnd"/>
      <w:r w:rsidRPr="003F6394">
        <w:rPr>
          <w:rFonts w:ascii="Times New Roman" w:hAnsi="Times New Roman" w:cs="Times New Roman"/>
          <w:sz w:val="24"/>
          <w:szCs w:val="24"/>
        </w:rPr>
        <w:t>-Verlages, ein</w:t>
      </w:r>
      <w:r w:rsidR="00732736">
        <w:rPr>
          <w:rFonts w:ascii="Times New Roman" w:hAnsi="Times New Roman" w:cs="Times New Roman"/>
          <w:sz w:val="24"/>
          <w:szCs w:val="24"/>
        </w:rPr>
        <w:t>. Er konstatiert die Ohnmacht von Lachmann-</w:t>
      </w:r>
      <w:proofErr w:type="spellStart"/>
      <w:r w:rsidR="00732736">
        <w:rPr>
          <w:rFonts w:ascii="Times New Roman" w:hAnsi="Times New Roman" w:cs="Times New Roman"/>
          <w:sz w:val="24"/>
          <w:szCs w:val="24"/>
        </w:rPr>
        <w:t>Mosse</w:t>
      </w:r>
      <w:proofErr w:type="spellEnd"/>
      <w:r w:rsidR="00732736">
        <w:rPr>
          <w:rFonts w:ascii="Times New Roman" w:hAnsi="Times New Roman" w:cs="Times New Roman"/>
          <w:sz w:val="24"/>
          <w:szCs w:val="24"/>
        </w:rPr>
        <w:t xml:space="preserve"> gegenüber den Umständen, aber er vermisst den „Stolz“, die Wahrung von Selbstachtung</w:t>
      </w:r>
      <w:r w:rsidRPr="003F6394">
        <w:rPr>
          <w:rFonts w:ascii="Times New Roman" w:hAnsi="Times New Roman" w:cs="Times New Roman"/>
          <w:sz w:val="24"/>
          <w:szCs w:val="24"/>
        </w:rPr>
        <w:t xml:space="preserve">: </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„Die Juden haben sich nicht nur gedemütigt, sondern sie haben … also man kann das mit keinem appetitlichen Bild sagen, was sie getan haben. Und nun kommt die Hauptsache: es nützt ihnen gar nichts. Das ‚Berliner Tageblatt‘ ist expropriiert – [Hans] Lachmann-</w:t>
      </w:r>
      <w:proofErr w:type="spellStart"/>
      <w:r w:rsidRPr="003F6394">
        <w:rPr>
          <w:rFonts w:ascii="Times New Roman" w:hAnsi="Times New Roman" w:cs="Times New Roman"/>
          <w:sz w:val="24"/>
          <w:szCs w:val="24"/>
        </w:rPr>
        <w:t>Mosse</w:t>
      </w:r>
      <w:proofErr w:type="spellEnd"/>
      <w:r w:rsidRPr="003F6394">
        <w:rPr>
          <w:rFonts w:ascii="Times New Roman" w:hAnsi="Times New Roman" w:cs="Times New Roman"/>
          <w:sz w:val="24"/>
          <w:szCs w:val="24"/>
        </w:rPr>
        <w:t xml:space="preserve"> hätte also auch in Schönheit zu Grunde gehen können. </w:t>
      </w:r>
      <w:r w:rsidRPr="003F6394">
        <w:rPr>
          <w:rFonts w:ascii="Times New Roman" w:hAnsi="Times New Roman" w:cs="Times New Roman"/>
          <w:sz w:val="24"/>
          <w:szCs w:val="24"/>
        </w:rPr>
        <w:lastRenderedPageBreak/>
        <w:t xml:space="preserve">‚Ich bin stolz darauf, </w:t>
      </w:r>
      <w:proofErr w:type="spellStart"/>
      <w:r w:rsidRPr="003F6394">
        <w:rPr>
          <w:rFonts w:ascii="Times New Roman" w:hAnsi="Times New Roman" w:cs="Times New Roman"/>
          <w:sz w:val="24"/>
          <w:szCs w:val="24"/>
        </w:rPr>
        <w:t>daß</w:t>
      </w:r>
      <w:proofErr w:type="spellEnd"/>
      <w:r w:rsidRPr="003F6394">
        <w:rPr>
          <w:rFonts w:ascii="Times New Roman" w:hAnsi="Times New Roman" w:cs="Times New Roman"/>
          <w:sz w:val="24"/>
          <w:szCs w:val="24"/>
        </w:rPr>
        <w:t xml:space="preserve"> ich a </w:t>
      </w:r>
      <w:proofErr w:type="spellStart"/>
      <w:r w:rsidRPr="003F6394">
        <w:rPr>
          <w:rFonts w:ascii="Times New Roman" w:hAnsi="Times New Roman" w:cs="Times New Roman"/>
          <w:sz w:val="24"/>
          <w:szCs w:val="24"/>
        </w:rPr>
        <w:t>Jud</w:t>
      </w:r>
      <w:proofErr w:type="spellEnd"/>
      <w:r w:rsidRPr="003F6394">
        <w:rPr>
          <w:rFonts w:ascii="Times New Roman" w:hAnsi="Times New Roman" w:cs="Times New Roman"/>
          <w:sz w:val="24"/>
          <w:szCs w:val="24"/>
        </w:rPr>
        <w:t xml:space="preserve"> bin – wenn ich nicht stolz bin, bin ich auch a </w:t>
      </w:r>
      <w:proofErr w:type="spellStart"/>
      <w:r w:rsidRPr="003F6394">
        <w:rPr>
          <w:rFonts w:ascii="Times New Roman" w:hAnsi="Times New Roman" w:cs="Times New Roman"/>
          <w:sz w:val="24"/>
          <w:szCs w:val="24"/>
        </w:rPr>
        <w:t>Jud</w:t>
      </w:r>
      <w:proofErr w:type="spellEnd"/>
      <w:r w:rsidRPr="003F6394">
        <w:rPr>
          <w:rFonts w:ascii="Times New Roman" w:hAnsi="Times New Roman" w:cs="Times New Roman"/>
          <w:sz w:val="24"/>
          <w:szCs w:val="24"/>
        </w:rPr>
        <w:t xml:space="preserve"> – da bin ich schon lieber gleich stolz</w:t>
      </w:r>
      <w:proofErr w:type="gramStart"/>
      <w:r w:rsidRPr="003F6394">
        <w:rPr>
          <w:rFonts w:ascii="Times New Roman" w:hAnsi="Times New Roman" w:cs="Times New Roman"/>
          <w:sz w:val="24"/>
          <w:szCs w:val="24"/>
        </w:rPr>
        <w:t>!‘</w:t>
      </w:r>
      <w:proofErr w:type="gramEnd"/>
      <w:r w:rsidRPr="003F6394">
        <w:rPr>
          <w:rFonts w:ascii="Times New Roman" w:hAnsi="Times New Roman" w:cs="Times New Roman"/>
          <w:sz w:val="24"/>
          <w:szCs w:val="24"/>
        </w:rPr>
        <w:t xml:space="preserve"> Nichts davon.“</w:t>
      </w:r>
      <w:r w:rsidRPr="003F6394">
        <w:rPr>
          <w:rStyle w:val="Funotenzeichen"/>
          <w:rFonts w:ascii="Times New Roman" w:hAnsi="Times New Roman" w:cs="Times New Roman"/>
          <w:sz w:val="24"/>
          <w:szCs w:val="24"/>
        </w:rPr>
        <w:footnoteReference w:id="12"/>
      </w:r>
    </w:p>
    <w:p w:rsidR="003F6394" w:rsidRPr="003F6394" w:rsidRDefault="00DE5D09" w:rsidP="00B45BE0">
      <w:pPr>
        <w:spacing w:after="0"/>
        <w:jc w:val="both"/>
        <w:rPr>
          <w:rFonts w:ascii="Times New Roman" w:hAnsi="Times New Roman" w:cs="Times New Roman"/>
          <w:sz w:val="24"/>
          <w:szCs w:val="24"/>
        </w:rPr>
      </w:pPr>
      <w:r>
        <w:rPr>
          <w:rFonts w:ascii="Times New Roman" w:hAnsi="Times New Roman" w:cs="Times New Roman"/>
          <w:sz w:val="24"/>
          <w:szCs w:val="24"/>
        </w:rPr>
        <w:t xml:space="preserve">Was Tucholsky zutiefst </w:t>
      </w:r>
      <w:r w:rsidR="00BF1AA6">
        <w:rPr>
          <w:rFonts w:ascii="Times New Roman" w:hAnsi="Times New Roman" w:cs="Times New Roman"/>
          <w:sz w:val="24"/>
          <w:szCs w:val="24"/>
        </w:rPr>
        <w:t>verstört, ist die „</w:t>
      </w:r>
      <w:proofErr w:type="spellStart"/>
      <w:r w:rsidR="00BF1AA6">
        <w:rPr>
          <w:rFonts w:ascii="Times New Roman" w:hAnsi="Times New Roman" w:cs="Times New Roman"/>
          <w:sz w:val="24"/>
          <w:szCs w:val="24"/>
        </w:rPr>
        <w:t>Wendriner</w:t>
      </w:r>
      <w:proofErr w:type="spellEnd"/>
      <w:r w:rsidR="00BF1AA6">
        <w:rPr>
          <w:rFonts w:ascii="Times New Roman" w:hAnsi="Times New Roman" w:cs="Times New Roman"/>
          <w:sz w:val="24"/>
          <w:szCs w:val="24"/>
        </w:rPr>
        <w:t xml:space="preserve">“-Mentalität des jüdischen Bürgertums. Er sieht zwar die Fakten: Einschüchterung und Erpressung, aber er verlangt von den Betroffenen eine Haltung, die angesichts der </w:t>
      </w:r>
      <w:r w:rsidR="002069CB">
        <w:rPr>
          <w:rFonts w:ascii="Times New Roman" w:hAnsi="Times New Roman" w:cs="Times New Roman"/>
          <w:sz w:val="24"/>
          <w:szCs w:val="24"/>
        </w:rPr>
        <w:t xml:space="preserve">offenen wie der verdeckten </w:t>
      </w:r>
      <w:r w:rsidR="00BF1AA6">
        <w:rPr>
          <w:rFonts w:ascii="Times New Roman" w:hAnsi="Times New Roman" w:cs="Times New Roman"/>
          <w:sz w:val="24"/>
          <w:szCs w:val="24"/>
        </w:rPr>
        <w:t>Gewalt</w:t>
      </w:r>
      <w:r w:rsidR="002069CB">
        <w:rPr>
          <w:rFonts w:ascii="Times New Roman" w:hAnsi="Times New Roman" w:cs="Times New Roman"/>
          <w:sz w:val="24"/>
          <w:szCs w:val="24"/>
        </w:rPr>
        <w:t xml:space="preserve"> erwartet werden kann</w:t>
      </w:r>
      <w:r w:rsidR="00BF1AA6">
        <w:rPr>
          <w:rFonts w:ascii="Times New Roman" w:hAnsi="Times New Roman" w:cs="Times New Roman"/>
          <w:sz w:val="24"/>
          <w:szCs w:val="24"/>
        </w:rPr>
        <w:t>. – I</w:t>
      </w:r>
      <w:r w:rsidR="003F6394" w:rsidRPr="003F6394">
        <w:rPr>
          <w:rFonts w:ascii="Times New Roman" w:hAnsi="Times New Roman" w:cs="Times New Roman"/>
          <w:sz w:val="24"/>
          <w:szCs w:val="24"/>
        </w:rPr>
        <w:t xml:space="preserve">m nachfolgenden Absatz geht Tucholsky </w:t>
      </w:r>
      <w:r w:rsidR="002069CB">
        <w:rPr>
          <w:rFonts w:ascii="Times New Roman" w:hAnsi="Times New Roman" w:cs="Times New Roman"/>
          <w:sz w:val="24"/>
          <w:szCs w:val="24"/>
        </w:rPr>
        <w:t>aus anderer Perspektive</w:t>
      </w:r>
      <w:r w:rsidR="003F6394" w:rsidRPr="003F6394">
        <w:rPr>
          <w:rFonts w:ascii="Times New Roman" w:hAnsi="Times New Roman" w:cs="Times New Roman"/>
          <w:sz w:val="24"/>
          <w:szCs w:val="24"/>
        </w:rPr>
        <w:t xml:space="preserve"> auf den Terror ein, der ihm in seinem Ausmaß nunmehr bewusst geworden ist. Dem Terror wird – so prognostiziert er – </w:t>
      </w:r>
      <w:r w:rsidR="00732736">
        <w:rPr>
          <w:rFonts w:ascii="Times New Roman" w:hAnsi="Times New Roman" w:cs="Times New Roman"/>
          <w:sz w:val="24"/>
          <w:szCs w:val="24"/>
        </w:rPr>
        <w:t>ein</w:t>
      </w:r>
      <w:r w:rsidR="003F6394" w:rsidRPr="003F6394">
        <w:rPr>
          <w:rFonts w:ascii="Times New Roman" w:hAnsi="Times New Roman" w:cs="Times New Roman"/>
          <w:sz w:val="24"/>
          <w:szCs w:val="24"/>
        </w:rPr>
        <w:t xml:space="preserve">e mehr oder weniger ‚lautlose‘, </w:t>
      </w:r>
      <w:r w:rsidR="003F6394" w:rsidRPr="002069CB">
        <w:rPr>
          <w:rFonts w:ascii="Times New Roman" w:hAnsi="Times New Roman" w:cs="Times New Roman"/>
          <w:i/>
          <w:sz w:val="24"/>
          <w:szCs w:val="24"/>
        </w:rPr>
        <w:t>in Schüben</w:t>
      </w:r>
      <w:r w:rsidR="003F6394" w:rsidRPr="003F6394">
        <w:rPr>
          <w:rFonts w:ascii="Times New Roman" w:hAnsi="Times New Roman" w:cs="Times New Roman"/>
          <w:sz w:val="24"/>
          <w:szCs w:val="24"/>
        </w:rPr>
        <w:t xml:space="preserve"> erfolgende Vertreibung der jüdischen </w:t>
      </w:r>
      <w:proofErr w:type="gramStart"/>
      <w:r w:rsidR="003F6394" w:rsidRPr="003F6394">
        <w:rPr>
          <w:rFonts w:ascii="Times New Roman" w:hAnsi="Times New Roman" w:cs="Times New Roman"/>
          <w:sz w:val="24"/>
          <w:szCs w:val="24"/>
        </w:rPr>
        <w:t>Bevölk</w:t>
      </w:r>
      <w:r w:rsidR="003F6394" w:rsidRPr="003F6394">
        <w:rPr>
          <w:rFonts w:ascii="Times New Roman" w:hAnsi="Times New Roman" w:cs="Times New Roman"/>
          <w:sz w:val="24"/>
          <w:szCs w:val="24"/>
        </w:rPr>
        <w:t>e</w:t>
      </w:r>
      <w:r w:rsidR="003F6394" w:rsidRPr="003F6394">
        <w:rPr>
          <w:rFonts w:ascii="Times New Roman" w:hAnsi="Times New Roman" w:cs="Times New Roman"/>
          <w:sz w:val="24"/>
          <w:szCs w:val="24"/>
        </w:rPr>
        <w:t>rung</w:t>
      </w:r>
      <w:proofErr w:type="gramEnd"/>
      <w:r w:rsidR="003F6394" w:rsidRPr="003F6394">
        <w:rPr>
          <w:rFonts w:ascii="Times New Roman" w:hAnsi="Times New Roman" w:cs="Times New Roman"/>
          <w:sz w:val="24"/>
          <w:szCs w:val="24"/>
        </w:rPr>
        <w:t xml:space="preserve"> folgen. Der Tatsache, dass </w:t>
      </w:r>
      <w:r w:rsidR="002069CB">
        <w:rPr>
          <w:rFonts w:ascii="Times New Roman" w:hAnsi="Times New Roman" w:cs="Times New Roman"/>
          <w:sz w:val="24"/>
          <w:szCs w:val="24"/>
        </w:rPr>
        <w:t>di</w:t>
      </w:r>
      <w:r w:rsidR="003F6394" w:rsidRPr="003F6394">
        <w:rPr>
          <w:rFonts w:ascii="Times New Roman" w:hAnsi="Times New Roman" w:cs="Times New Roman"/>
          <w:sz w:val="24"/>
          <w:szCs w:val="24"/>
        </w:rPr>
        <w:t>e Vertreibung bevorsteht, ist sich Tucholsky sicher.</w:t>
      </w:r>
      <w:r w:rsidR="003F6394" w:rsidRPr="003F6394">
        <w:rPr>
          <w:rStyle w:val="Funotenzeichen"/>
          <w:rFonts w:ascii="Times New Roman" w:hAnsi="Times New Roman" w:cs="Times New Roman"/>
          <w:sz w:val="24"/>
          <w:szCs w:val="24"/>
        </w:rPr>
        <w:footnoteReference w:id="13"/>
      </w:r>
      <w:r w:rsidR="003F6394" w:rsidRPr="003F6394">
        <w:rPr>
          <w:rFonts w:ascii="Times New Roman" w:hAnsi="Times New Roman" w:cs="Times New Roman"/>
          <w:sz w:val="24"/>
          <w:szCs w:val="24"/>
        </w:rPr>
        <w:t xml:space="preserve"> Wenn sie jedoch ohnehin erfolgt, </w:t>
      </w:r>
      <w:r w:rsidR="00AA3F31">
        <w:rPr>
          <w:rFonts w:ascii="Times New Roman" w:hAnsi="Times New Roman" w:cs="Times New Roman"/>
          <w:sz w:val="24"/>
          <w:szCs w:val="24"/>
        </w:rPr>
        <w:t xml:space="preserve">so Tucholsky, </w:t>
      </w:r>
      <w:r w:rsidR="003F6394" w:rsidRPr="003F6394">
        <w:rPr>
          <w:rFonts w:ascii="Times New Roman" w:hAnsi="Times New Roman" w:cs="Times New Roman"/>
          <w:sz w:val="24"/>
          <w:szCs w:val="24"/>
        </w:rPr>
        <w:t xml:space="preserve">dann wäre es besser, sie erfolgte </w:t>
      </w:r>
      <w:r w:rsidR="003F6394" w:rsidRPr="00732736">
        <w:rPr>
          <w:rFonts w:ascii="Times New Roman" w:hAnsi="Times New Roman" w:cs="Times New Roman"/>
          <w:i/>
          <w:sz w:val="24"/>
          <w:szCs w:val="24"/>
        </w:rPr>
        <w:t>sofort</w:t>
      </w:r>
      <w:r w:rsidR="003F6394" w:rsidRPr="003F6394">
        <w:rPr>
          <w:rFonts w:ascii="Times New Roman" w:hAnsi="Times New Roman" w:cs="Times New Roman"/>
          <w:sz w:val="24"/>
          <w:szCs w:val="24"/>
        </w:rPr>
        <w:t>. Weil dies jedoch nicht gesch</w:t>
      </w:r>
      <w:r w:rsidR="00732736">
        <w:rPr>
          <w:rFonts w:ascii="Times New Roman" w:hAnsi="Times New Roman" w:cs="Times New Roman"/>
          <w:sz w:val="24"/>
          <w:szCs w:val="24"/>
        </w:rPr>
        <w:t>i</w:t>
      </w:r>
      <w:r w:rsidR="003F6394" w:rsidRPr="003F6394">
        <w:rPr>
          <w:rFonts w:ascii="Times New Roman" w:hAnsi="Times New Roman" w:cs="Times New Roman"/>
          <w:sz w:val="24"/>
          <w:szCs w:val="24"/>
        </w:rPr>
        <w:t xml:space="preserve">eht, befürchtet </w:t>
      </w:r>
      <w:r w:rsidR="00732736">
        <w:rPr>
          <w:rFonts w:ascii="Times New Roman" w:hAnsi="Times New Roman" w:cs="Times New Roman"/>
          <w:sz w:val="24"/>
          <w:szCs w:val="24"/>
        </w:rPr>
        <w:t>Tucholsky</w:t>
      </w:r>
      <w:r w:rsidR="003F6394" w:rsidRPr="003F6394">
        <w:rPr>
          <w:rFonts w:ascii="Times New Roman" w:hAnsi="Times New Roman" w:cs="Times New Roman"/>
          <w:sz w:val="24"/>
          <w:szCs w:val="24"/>
        </w:rPr>
        <w:t xml:space="preserve"> Schlimmeres: </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 xml:space="preserve">„Was nun kommt, wird entsetzlich. Nämlich keine </w:t>
      </w:r>
      <w:proofErr w:type="spellStart"/>
      <w:r w:rsidRPr="003F6394">
        <w:rPr>
          <w:rFonts w:ascii="Times New Roman" w:hAnsi="Times New Roman" w:cs="Times New Roman"/>
          <w:sz w:val="24"/>
          <w:szCs w:val="24"/>
        </w:rPr>
        <w:t>Greultaten</w:t>
      </w:r>
      <w:proofErr w:type="spellEnd"/>
      <w:r w:rsidRPr="003F6394">
        <w:rPr>
          <w:rFonts w:ascii="Times New Roman" w:hAnsi="Times New Roman" w:cs="Times New Roman"/>
          <w:sz w:val="24"/>
          <w:szCs w:val="24"/>
        </w:rPr>
        <w:t xml:space="preserve">. Es wäre viel besser gewesen, man hätte die 600 000 Juden exmittiert, das wäre klar und rein gewesen. Nun wird es schrecklich. […] </w:t>
      </w:r>
      <w:proofErr w:type="spellStart"/>
      <w:r w:rsidRPr="003F6394">
        <w:rPr>
          <w:rFonts w:ascii="Times New Roman" w:hAnsi="Times New Roman" w:cs="Times New Roman"/>
          <w:sz w:val="24"/>
          <w:szCs w:val="24"/>
        </w:rPr>
        <w:t>Daß</w:t>
      </w:r>
      <w:proofErr w:type="spellEnd"/>
      <w:r w:rsidRPr="003F6394">
        <w:rPr>
          <w:rFonts w:ascii="Times New Roman" w:hAnsi="Times New Roman" w:cs="Times New Roman"/>
          <w:sz w:val="24"/>
          <w:szCs w:val="24"/>
        </w:rPr>
        <w:t xml:space="preserve"> unsere Welt in Deutschland zu existieren au</w:t>
      </w:r>
      <w:r w:rsidRPr="003F6394">
        <w:rPr>
          <w:rFonts w:ascii="Times New Roman" w:hAnsi="Times New Roman" w:cs="Times New Roman"/>
          <w:sz w:val="24"/>
          <w:szCs w:val="24"/>
        </w:rPr>
        <w:t>f</w:t>
      </w:r>
      <w:r w:rsidRPr="003F6394">
        <w:rPr>
          <w:rFonts w:ascii="Times New Roman" w:hAnsi="Times New Roman" w:cs="Times New Roman"/>
          <w:sz w:val="24"/>
          <w:szCs w:val="24"/>
        </w:rPr>
        <w:t>gehört hat, brauche ich Ihnen wohl nicht zu sagen.“</w:t>
      </w:r>
      <w:r w:rsidRPr="003F6394">
        <w:rPr>
          <w:rStyle w:val="Funotenzeichen"/>
          <w:rFonts w:ascii="Times New Roman" w:hAnsi="Times New Roman" w:cs="Times New Roman"/>
          <w:sz w:val="24"/>
          <w:szCs w:val="24"/>
        </w:rPr>
        <w:footnoteReference w:id="14"/>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Tucholsky </w:t>
      </w:r>
      <w:r w:rsidR="002069CB">
        <w:rPr>
          <w:rFonts w:ascii="Times New Roman" w:hAnsi="Times New Roman" w:cs="Times New Roman"/>
          <w:sz w:val="24"/>
          <w:szCs w:val="24"/>
        </w:rPr>
        <w:t>sieht vor</w:t>
      </w:r>
      <w:r w:rsidRPr="003F6394">
        <w:rPr>
          <w:rFonts w:ascii="Times New Roman" w:hAnsi="Times New Roman" w:cs="Times New Roman"/>
          <w:sz w:val="24"/>
          <w:szCs w:val="24"/>
        </w:rPr>
        <w:t>aus, dass die von ihm erwartete langsame, mehr oder weniger unauffällige Vertreibung der Juden aus Deutschland im europäischen und außereuropäischen Ausland ke</w:t>
      </w:r>
      <w:r w:rsidRPr="003F6394">
        <w:rPr>
          <w:rFonts w:ascii="Times New Roman" w:hAnsi="Times New Roman" w:cs="Times New Roman"/>
          <w:sz w:val="24"/>
          <w:szCs w:val="24"/>
        </w:rPr>
        <w:t>i</w:t>
      </w:r>
      <w:r w:rsidRPr="003F6394">
        <w:rPr>
          <w:rFonts w:ascii="Times New Roman" w:hAnsi="Times New Roman" w:cs="Times New Roman"/>
          <w:sz w:val="24"/>
          <w:szCs w:val="24"/>
        </w:rPr>
        <w:t>nen nennenswerten Einspruch</w:t>
      </w:r>
      <w:r w:rsidR="00CA62A3">
        <w:rPr>
          <w:rFonts w:ascii="Times New Roman" w:hAnsi="Times New Roman" w:cs="Times New Roman"/>
          <w:sz w:val="24"/>
          <w:szCs w:val="24"/>
        </w:rPr>
        <w:t xml:space="preserve">, </w:t>
      </w:r>
      <w:r w:rsidR="00CA62A3" w:rsidRPr="00732736">
        <w:rPr>
          <w:rFonts w:ascii="Times New Roman" w:hAnsi="Times New Roman" w:cs="Times New Roman"/>
          <w:sz w:val="24"/>
          <w:szCs w:val="24"/>
        </w:rPr>
        <w:t>keine politische Reaktion</w:t>
      </w:r>
      <w:r w:rsidR="00CA62A3">
        <w:rPr>
          <w:rFonts w:ascii="Times New Roman" w:hAnsi="Times New Roman" w:cs="Times New Roman"/>
          <w:sz w:val="24"/>
          <w:szCs w:val="24"/>
        </w:rPr>
        <w:t>,</w:t>
      </w:r>
      <w:r w:rsidRPr="003F6394">
        <w:rPr>
          <w:rFonts w:ascii="Times New Roman" w:hAnsi="Times New Roman" w:cs="Times New Roman"/>
          <w:sz w:val="24"/>
          <w:szCs w:val="24"/>
        </w:rPr>
        <w:t xml:space="preserve"> hervorrufen wird. </w:t>
      </w:r>
      <w:r w:rsidRPr="00CA62A3">
        <w:rPr>
          <w:rFonts w:ascii="Times New Roman" w:hAnsi="Times New Roman" w:cs="Times New Roman"/>
          <w:i/>
          <w:sz w:val="24"/>
          <w:szCs w:val="24"/>
        </w:rPr>
        <w:t xml:space="preserve">Als Folge droht die Vernichtung der </w:t>
      </w:r>
      <w:r w:rsidR="00CA62A3">
        <w:rPr>
          <w:rFonts w:ascii="Times New Roman" w:hAnsi="Times New Roman" w:cs="Times New Roman"/>
          <w:i/>
          <w:sz w:val="24"/>
          <w:szCs w:val="24"/>
        </w:rPr>
        <w:t xml:space="preserve">in Deutschland noch verbliebenen </w:t>
      </w:r>
      <w:r w:rsidRPr="00CA62A3">
        <w:rPr>
          <w:rFonts w:ascii="Times New Roman" w:hAnsi="Times New Roman" w:cs="Times New Roman"/>
          <w:i/>
          <w:sz w:val="24"/>
          <w:szCs w:val="24"/>
        </w:rPr>
        <w:t xml:space="preserve">Juden. </w:t>
      </w:r>
      <w:r w:rsidRPr="003F6394">
        <w:rPr>
          <w:rFonts w:ascii="Times New Roman" w:hAnsi="Times New Roman" w:cs="Times New Roman"/>
          <w:sz w:val="24"/>
          <w:szCs w:val="24"/>
        </w:rPr>
        <w:t xml:space="preserve">Diese Konsequenz wird von Tucholsky zwar </w:t>
      </w:r>
      <w:r w:rsidR="00732736">
        <w:rPr>
          <w:rFonts w:ascii="Times New Roman" w:hAnsi="Times New Roman" w:cs="Times New Roman"/>
          <w:sz w:val="24"/>
          <w:szCs w:val="24"/>
        </w:rPr>
        <w:t xml:space="preserve">noch </w:t>
      </w:r>
      <w:r w:rsidRPr="003F6394">
        <w:rPr>
          <w:rFonts w:ascii="Times New Roman" w:hAnsi="Times New Roman" w:cs="Times New Roman"/>
          <w:sz w:val="24"/>
          <w:szCs w:val="24"/>
        </w:rPr>
        <w:t xml:space="preserve">nicht formuliert, aber dass </w:t>
      </w:r>
      <w:r w:rsidR="00CA62A3">
        <w:rPr>
          <w:rFonts w:ascii="Times New Roman" w:hAnsi="Times New Roman" w:cs="Times New Roman"/>
          <w:sz w:val="24"/>
          <w:szCs w:val="24"/>
        </w:rPr>
        <w:t xml:space="preserve">er im Rahmen seiner </w:t>
      </w:r>
      <w:r w:rsidRPr="003F6394">
        <w:rPr>
          <w:rFonts w:ascii="Times New Roman" w:hAnsi="Times New Roman" w:cs="Times New Roman"/>
          <w:sz w:val="24"/>
          <w:szCs w:val="24"/>
        </w:rPr>
        <w:t xml:space="preserve">Überlegungen </w:t>
      </w:r>
      <w:r w:rsidR="00CA62A3">
        <w:rPr>
          <w:rFonts w:ascii="Times New Roman" w:hAnsi="Times New Roman" w:cs="Times New Roman"/>
          <w:sz w:val="24"/>
          <w:szCs w:val="24"/>
        </w:rPr>
        <w:t>derartige Konsequenzen zumindest ins Auge fasst</w:t>
      </w:r>
      <w:r w:rsidRPr="003F6394">
        <w:rPr>
          <w:rFonts w:ascii="Times New Roman" w:hAnsi="Times New Roman" w:cs="Times New Roman"/>
          <w:sz w:val="24"/>
          <w:szCs w:val="24"/>
        </w:rPr>
        <w:t xml:space="preserve">, </w:t>
      </w:r>
      <w:r w:rsidR="00CA62A3">
        <w:rPr>
          <w:rFonts w:ascii="Times New Roman" w:hAnsi="Times New Roman" w:cs="Times New Roman"/>
          <w:sz w:val="24"/>
          <w:szCs w:val="24"/>
        </w:rPr>
        <w:t>liegt auf der Hand</w:t>
      </w:r>
      <w:r w:rsidRPr="003F6394">
        <w:rPr>
          <w:rFonts w:ascii="Times New Roman" w:hAnsi="Times New Roman" w:cs="Times New Roman"/>
          <w:sz w:val="24"/>
          <w:szCs w:val="24"/>
        </w:rPr>
        <w:t xml:space="preserve">. </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ab/>
        <w:t>Hoffnung darauf, dass die Emigrantenliteratur ein Widerpart des Dritten Reiches we</w:t>
      </w:r>
      <w:r w:rsidRPr="003F6394">
        <w:rPr>
          <w:rFonts w:ascii="Times New Roman" w:hAnsi="Times New Roman" w:cs="Times New Roman"/>
          <w:sz w:val="24"/>
          <w:szCs w:val="24"/>
        </w:rPr>
        <w:t>r</w:t>
      </w:r>
      <w:r w:rsidRPr="003F6394">
        <w:rPr>
          <w:rFonts w:ascii="Times New Roman" w:hAnsi="Times New Roman" w:cs="Times New Roman"/>
          <w:sz w:val="24"/>
          <w:szCs w:val="24"/>
        </w:rPr>
        <w:t xml:space="preserve">den könnte, besteht für Tucholsky nicht. Er lehnt deshalb eine Beteiligung </w:t>
      </w:r>
      <w:r w:rsidR="00732736">
        <w:rPr>
          <w:rFonts w:ascii="Times New Roman" w:hAnsi="Times New Roman" w:cs="Times New Roman"/>
          <w:sz w:val="24"/>
          <w:szCs w:val="24"/>
        </w:rPr>
        <w:t xml:space="preserve">an der Exilliteratur </w:t>
      </w:r>
      <w:r w:rsidRPr="003F6394">
        <w:rPr>
          <w:rFonts w:ascii="Times New Roman" w:hAnsi="Times New Roman" w:cs="Times New Roman"/>
          <w:sz w:val="24"/>
          <w:szCs w:val="24"/>
        </w:rPr>
        <w:t>mit Entschiedenheit ab:</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„An einer etwa einsetzenden deutschen Emigrationsliteratur sollte man sich unter keinen Umständen beteiligen. Lieber Max [i.e. Walter Hasenclever], erstens wird es keine große Emigration geben, weil, anders wie damals bei der russischen, 1917, Europa nicht aufnahmefähig für solche Leute ist. Sie verhungern. Zweitens zerfallen sie, wie jede Emigration, und nun noch deutsche, in 676 kleine Grüp</w:t>
      </w:r>
      <w:r w:rsidRPr="003F6394">
        <w:rPr>
          <w:rFonts w:ascii="Times New Roman" w:hAnsi="Times New Roman" w:cs="Times New Roman"/>
          <w:sz w:val="24"/>
          <w:szCs w:val="24"/>
        </w:rPr>
        <w:t>p</w:t>
      </w:r>
      <w:r w:rsidRPr="003F6394">
        <w:rPr>
          <w:rFonts w:ascii="Times New Roman" w:hAnsi="Times New Roman" w:cs="Times New Roman"/>
          <w:sz w:val="24"/>
          <w:szCs w:val="24"/>
        </w:rPr>
        <w:lastRenderedPageBreak/>
        <w:t xml:space="preserve">chen, die sich untereinander viel mehr bekämpfen werden als etwa alle zusammen </w:t>
      </w:r>
      <w:proofErr w:type="spellStart"/>
      <w:r w:rsidRPr="003F6394">
        <w:rPr>
          <w:rFonts w:ascii="Times New Roman" w:hAnsi="Times New Roman" w:cs="Times New Roman"/>
          <w:sz w:val="24"/>
          <w:szCs w:val="24"/>
        </w:rPr>
        <w:t>Adofn</w:t>
      </w:r>
      <w:proofErr w:type="spellEnd"/>
      <w:r w:rsidRPr="003F6394">
        <w:rPr>
          <w:rFonts w:ascii="Times New Roman" w:hAnsi="Times New Roman" w:cs="Times New Roman"/>
          <w:sz w:val="24"/>
          <w:szCs w:val="24"/>
        </w:rPr>
        <w:t xml:space="preserve"> (dem wir das </w:t>
      </w:r>
      <w:r w:rsidRPr="003F6394">
        <w:rPr>
          <w:rFonts w:ascii="Times New Roman" w:hAnsi="Times New Roman" w:cs="Times New Roman"/>
          <w:i/>
          <w:sz w:val="24"/>
          <w:szCs w:val="24"/>
        </w:rPr>
        <w:t>L</w:t>
      </w:r>
      <w:r w:rsidRPr="003F6394">
        <w:rPr>
          <w:rFonts w:ascii="Times New Roman" w:hAnsi="Times New Roman" w:cs="Times New Roman"/>
          <w:sz w:val="24"/>
          <w:szCs w:val="24"/>
        </w:rPr>
        <w:t xml:space="preserve"> nun endgültig wegnehmen wollen) […].“</w:t>
      </w:r>
      <w:r w:rsidRPr="003F6394">
        <w:rPr>
          <w:rStyle w:val="Funotenzeichen"/>
          <w:rFonts w:ascii="Times New Roman" w:hAnsi="Times New Roman" w:cs="Times New Roman"/>
          <w:sz w:val="24"/>
          <w:szCs w:val="24"/>
        </w:rPr>
        <w:footnoteReference w:id="15"/>
      </w:r>
      <w:r w:rsidRPr="003F6394">
        <w:rPr>
          <w:rFonts w:ascii="Times New Roman" w:hAnsi="Times New Roman" w:cs="Times New Roman"/>
          <w:sz w:val="24"/>
          <w:szCs w:val="24"/>
        </w:rPr>
        <w:t xml:space="preserve"> </w:t>
      </w:r>
    </w:p>
    <w:p w:rsidR="003F6394" w:rsidRPr="003F6394" w:rsidRDefault="00CA62A3" w:rsidP="00B45BE0">
      <w:pPr>
        <w:spacing w:after="0"/>
        <w:jc w:val="both"/>
        <w:rPr>
          <w:rFonts w:ascii="Times New Roman" w:hAnsi="Times New Roman" w:cs="Times New Roman"/>
          <w:sz w:val="24"/>
          <w:szCs w:val="24"/>
        </w:rPr>
      </w:pPr>
      <w:r>
        <w:rPr>
          <w:rFonts w:ascii="Times New Roman" w:hAnsi="Times New Roman" w:cs="Times New Roman"/>
          <w:sz w:val="24"/>
          <w:szCs w:val="24"/>
        </w:rPr>
        <w:t xml:space="preserve">Auch diese Äußerung hat </w:t>
      </w:r>
      <w:r w:rsidR="00732736">
        <w:rPr>
          <w:rFonts w:ascii="Times New Roman" w:hAnsi="Times New Roman" w:cs="Times New Roman"/>
          <w:sz w:val="24"/>
          <w:szCs w:val="24"/>
        </w:rPr>
        <w:t>prognostisch</w:t>
      </w:r>
      <w:r>
        <w:rPr>
          <w:rFonts w:ascii="Times New Roman" w:hAnsi="Times New Roman" w:cs="Times New Roman"/>
          <w:sz w:val="24"/>
          <w:szCs w:val="24"/>
        </w:rPr>
        <w:t xml:space="preserve">en Charakter. </w:t>
      </w:r>
      <w:r w:rsidR="00732736">
        <w:rPr>
          <w:rFonts w:ascii="Times New Roman" w:hAnsi="Times New Roman" w:cs="Times New Roman"/>
          <w:sz w:val="24"/>
          <w:szCs w:val="24"/>
        </w:rPr>
        <w:t>So entwickelte sich tatsächlich die Exi</w:t>
      </w:r>
      <w:r w:rsidR="00732736">
        <w:rPr>
          <w:rFonts w:ascii="Times New Roman" w:hAnsi="Times New Roman" w:cs="Times New Roman"/>
          <w:sz w:val="24"/>
          <w:szCs w:val="24"/>
        </w:rPr>
        <w:t>l</w:t>
      </w:r>
      <w:r w:rsidR="00732736">
        <w:rPr>
          <w:rFonts w:ascii="Times New Roman" w:hAnsi="Times New Roman" w:cs="Times New Roman"/>
          <w:sz w:val="24"/>
          <w:szCs w:val="24"/>
        </w:rPr>
        <w:t xml:space="preserve">politik. </w:t>
      </w:r>
      <w:r w:rsidR="003F6394" w:rsidRPr="003F6394">
        <w:rPr>
          <w:rFonts w:ascii="Times New Roman" w:hAnsi="Times New Roman" w:cs="Times New Roman"/>
          <w:sz w:val="24"/>
          <w:szCs w:val="24"/>
        </w:rPr>
        <w:t>Innerhalb einer zerstrittenen,</w:t>
      </w:r>
      <w:r>
        <w:rPr>
          <w:rFonts w:ascii="Times New Roman" w:hAnsi="Times New Roman" w:cs="Times New Roman"/>
          <w:sz w:val="24"/>
          <w:szCs w:val="24"/>
        </w:rPr>
        <w:t xml:space="preserve"> dazu </w:t>
      </w:r>
      <w:r w:rsidR="003F6394" w:rsidRPr="003F6394">
        <w:rPr>
          <w:rFonts w:ascii="Times New Roman" w:hAnsi="Times New Roman" w:cs="Times New Roman"/>
          <w:sz w:val="24"/>
          <w:szCs w:val="24"/>
        </w:rPr>
        <w:t xml:space="preserve">mehr oder weniger </w:t>
      </w:r>
      <w:r w:rsidR="003F6394" w:rsidRPr="00CA62A3">
        <w:rPr>
          <w:rFonts w:ascii="Times New Roman" w:hAnsi="Times New Roman" w:cs="Times New Roman"/>
          <w:i/>
          <w:sz w:val="24"/>
          <w:szCs w:val="24"/>
        </w:rPr>
        <w:t>realitätsblinden</w:t>
      </w:r>
      <w:r w:rsidR="003F6394" w:rsidRPr="003F6394">
        <w:rPr>
          <w:rFonts w:ascii="Times New Roman" w:hAnsi="Times New Roman" w:cs="Times New Roman"/>
          <w:sz w:val="24"/>
          <w:szCs w:val="24"/>
        </w:rPr>
        <w:t xml:space="preserve"> Emigration will Tucholsky </w:t>
      </w:r>
      <w:r w:rsidR="002069CB">
        <w:rPr>
          <w:rFonts w:ascii="Times New Roman" w:hAnsi="Times New Roman" w:cs="Times New Roman"/>
          <w:sz w:val="24"/>
          <w:szCs w:val="24"/>
        </w:rPr>
        <w:t xml:space="preserve">jedoch </w:t>
      </w:r>
      <w:r w:rsidR="003F6394" w:rsidRPr="003F6394">
        <w:rPr>
          <w:rFonts w:ascii="Times New Roman" w:hAnsi="Times New Roman" w:cs="Times New Roman"/>
          <w:sz w:val="24"/>
          <w:szCs w:val="24"/>
        </w:rPr>
        <w:t>nicht die Position des ewigen Defätisten und Nörglers einnehmen.</w:t>
      </w:r>
      <w:r w:rsidR="003F6394" w:rsidRPr="003F6394">
        <w:rPr>
          <w:rStyle w:val="Funotenzeichen"/>
          <w:rFonts w:ascii="Times New Roman" w:hAnsi="Times New Roman" w:cs="Times New Roman"/>
          <w:sz w:val="24"/>
          <w:szCs w:val="24"/>
        </w:rPr>
        <w:footnoteReference w:id="16"/>
      </w:r>
      <w:r w:rsidR="003F6394" w:rsidRPr="003F6394">
        <w:rPr>
          <w:rFonts w:ascii="Times New Roman" w:hAnsi="Times New Roman" w:cs="Times New Roman"/>
          <w:sz w:val="24"/>
          <w:szCs w:val="24"/>
        </w:rPr>
        <w:t xml:space="preserve"> Das ist für ihn nicht so sehr Frage der fehlenden Außenwirkung als der Selbstachtung.</w:t>
      </w: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 xml:space="preserve">Tucholsky bezweifelt, dass </w:t>
      </w:r>
      <w:r w:rsidR="00033B95">
        <w:rPr>
          <w:rFonts w:ascii="Times New Roman" w:hAnsi="Times New Roman" w:cs="Times New Roman"/>
          <w:sz w:val="24"/>
          <w:szCs w:val="24"/>
        </w:rPr>
        <w:t>die politische</w:t>
      </w:r>
      <w:r w:rsidRPr="003F6394">
        <w:rPr>
          <w:rFonts w:ascii="Times New Roman" w:hAnsi="Times New Roman" w:cs="Times New Roman"/>
          <w:sz w:val="24"/>
          <w:szCs w:val="24"/>
        </w:rPr>
        <w:t xml:space="preserve"> Führung </w:t>
      </w:r>
      <w:r w:rsidR="00033B95">
        <w:rPr>
          <w:rFonts w:ascii="Times New Roman" w:hAnsi="Times New Roman" w:cs="Times New Roman"/>
          <w:sz w:val="24"/>
          <w:szCs w:val="24"/>
        </w:rPr>
        <w:t xml:space="preserve">des Exils </w:t>
      </w:r>
      <w:r w:rsidRPr="003F6394">
        <w:rPr>
          <w:rFonts w:ascii="Times New Roman" w:hAnsi="Times New Roman" w:cs="Times New Roman"/>
          <w:sz w:val="24"/>
          <w:szCs w:val="24"/>
        </w:rPr>
        <w:t>die Tragweite der inzw</w:t>
      </w:r>
      <w:r w:rsidRPr="003F6394">
        <w:rPr>
          <w:rFonts w:ascii="Times New Roman" w:hAnsi="Times New Roman" w:cs="Times New Roman"/>
          <w:sz w:val="24"/>
          <w:szCs w:val="24"/>
        </w:rPr>
        <w:t>i</w:t>
      </w:r>
      <w:r w:rsidRPr="003F6394">
        <w:rPr>
          <w:rFonts w:ascii="Times New Roman" w:hAnsi="Times New Roman" w:cs="Times New Roman"/>
          <w:sz w:val="24"/>
          <w:szCs w:val="24"/>
        </w:rPr>
        <w:t xml:space="preserve">schen eingetretenen Entwicklung überhaupt erfasst. </w:t>
      </w:r>
      <w:r w:rsidR="00033B95">
        <w:rPr>
          <w:rFonts w:ascii="Times New Roman" w:hAnsi="Times New Roman" w:cs="Times New Roman"/>
          <w:sz w:val="24"/>
          <w:szCs w:val="24"/>
        </w:rPr>
        <w:t xml:space="preserve">Er wirft </w:t>
      </w:r>
      <w:proofErr w:type="gramStart"/>
      <w:r w:rsidR="00033B95">
        <w:rPr>
          <w:rFonts w:ascii="Times New Roman" w:hAnsi="Times New Roman" w:cs="Times New Roman"/>
          <w:sz w:val="24"/>
          <w:szCs w:val="24"/>
        </w:rPr>
        <w:t>ihr</w:t>
      </w:r>
      <w:proofErr w:type="gramEnd"/>
      <w:r w:rsidR="00033B95">
        <w:rPr>
          <w:rFonts w:ascii="Times New Roman" w:hAnsi="Times New Roman" w:cs="Times New Roman"/>
          <w:sz w:val="24"/>
          <w:szCs w:val="24"/>
        </w:rPr>
        <w:t xml:space="preserve"> Sentimentalität vor, die Seh</w:t>
      </w:r>
      <w:r w:rsidR="00033B95">
        <w:rPr>
          <w:rFonts w:ascii="Times New Roman" w:hAnsi="Times New Roman" w:cs="Times New Roman"/>
          <w:sz w:val="24"/>
          <w:szCs w:val="24"/>
        </w:rPr>
        <w:t>n</w:t>
      </w:r>
      <w:r w:rsidR="00033B95">
        <w:rPr>
          <w:rFonts w:ascii="Times New Roman" w:hAnsi="Times New Roman" w:cs="Times New Roman"/>
          <w:sz w:val="24"/>
          <w:szCs w:val="24"/>
        </w:rPr>
        <w:t xml:space="preserve">sucht nach dem früheren, bequemen Leben in Wohlstand und Behäbigkeit. </w:t>
      </w:r>
      <w:r w:rsidR="00732736">
        <w:rPr>
          <w:rFonts w:ascii="Times New Roman" w:hAnsi="Times New Roman" w:cs="Times New Roman"/>
          <w:sz w:val="24"/>
          <w:szCs w:val="24"/>
        </w:rPr>
        <w:t xml:space="preserve">Die Härte und Unerbittlichkeit des kommenden Geschehens </w:t>
      </w:r>
      <w:r w:rsidR="002069CB">
        <w:rPr>
          <w:rFonts w:ascii="Times New Roman" w:hAnsi="Times New Roman" w:cs="Times New Roman"/>
          <w:sz w:val="24"/>
          <w:szCs w:val="24"/>
        </w:rPr>
        <w:t>ist sie nicht gewachsen</w:t>
      </w:r>
      <w:r w:rsidR="00732736">
        <w:rPr>
          <w:rFonts w:ascii="Times New Roman" w:hAnsi="Times New Roman" w:cs="Times New Roman"/>
          <w:sz w:val="24"/>
          <w:szCs w:val="24"/>
        </w:rPr>
        <w:t>. – I</w:t>
      </w:r>
      <w:r w:rsidRPr="003F6394">
        <w:rPr>
          <w:rFonts w:ascii="Times New Roman" w:hAnsi="Times New Roman" w:cs="Times New Roman"/>
          <w:sz w:val="24"/>
          <w:szCs w:val="24"/>
        </w:rPr>
        <w:t xml:space="preserve">n einem Brief </w:t>
      </w:r>
      <w:r w:rsidR="00033B95">
        <w:rPr>
          <w:rFonts w:ascii="Times New Roman" w:hAnsi="Times New Roman" w:cs="Times New Roman"/>
          <w:sz w:val="24"/>
          <w:szCs w:val="24"/>
        </w:rPr>
        <w:t xml:space="preserve">aus </w:t>
      </w:r>
      <w:r w:rsidRPr="003F6394">
        <w:rPr>
          <w:rFonts w:ascii="Times New Roman" w:hAnsi="Times New Roman" w:cs="Times New Roman"/>
          <w:sz w:val="24"/>
          <w:szCs w:val="24"/>
        </w:rPr>
        <w:t xml:space="preserve">dem Jahr 1935 äußert sich er sich </w:t>
      </w:r>
      <w:r w:rsidR="00033B95">
        <w:rPr>
          <w:rFonts w:ascii="Times New Roman" w:hAnsi="Times New Roman" w:cs="Times New Roman"/>
          <w:sz w:val="24"/>
          <w:szCs w:val="24"/>
        </w:rPr>
        <w:t xml:space="preserve">dazu </w:t>
      </w:r>
      <w:r w:rsidRPr="003F6394">
        <w:rPr>
          <w:rFonts w:ascii="Times New Roman" w:hAnsi="Times New Roman" w:cs="Times New Roman"/>
          <w:sz w:val="24"/>
          <w:szCs w:val="24"/>
        </w:rPr>
        <w:t>ebenso boshaft wie hellsichtig:</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„Die Emigranten? Ihre geistige Kapazität ist schwach: denn da ist kaum einer d</w:t>
      </w:r>
      <w:r w:rsidRPr="003F6394">
        <w:rPr>
          <w:rFonts w:ascii="Times New Roman" w:hAnsi="Times New Roman" w:cs="Times New Roman"/>
          <w:sz w:val="24"/>
          <w:szCs w:val="24"/>
        </w:rPr>
        <w:t>a</w:t>
      </w:r>
      <w:r w:rsidRPr="003F6394">
        <w:rPr>
          <w:rFonts w:ascii="Times New Roman" w:hAnsi="Times New Roman" w:cs="Times New Roman"/>
          <w:sz w:val="24"/>
          <w:szCs w:val="24"/>
        </w:rPr>
        <w:t xml:space="preserve">runter, der </w:t>
      </w:r>
      <w:proofErr w:type="spellStart"/>
      <w:r w:rsidRPr="003F6394">
        <w:rPr>
          <w:rFonts w:ascii="Times New Roman" w:hAnsi="Times New Roman" w:cs="Times New Roman"/>
          <w:sz w:val="24"/>
          <w:szCs w:val="24"/>
        </w:rPr>
        <w:t>tabula</w:t>
      </w:r>
      <w:proofErr w:type="spellEnd"/>
      <w:r w:rsidRPr="003F6394">
        <w:rPr>
          <w:rFonts w:ascii="Times New Roman" w:hAnsi="Times New Roman" w:cs="Times New Roman"/>
          <w:sz w:val="24"/>
          <w:szCs w:val="24"/>
        </w:rPr>
        <w:t xml:space="preserve"> rasa machte, der auch nur begriffen hätte, was denn da vor sich gegangen ist – sie hoffen fast alle nur auf den Augenblick, wieder bei </w:t>
      </w:r>
      <w:proofErr w:type="spellStart"/>
      <w:r w:rsidRPr="003F6394">
        <w:rPr>
          <w:rFonts w:ascii="Times New Roman" w:hAnsi="Times New Roman" w:cs="Times New Roman"/>
          <w:sz w:val="24"/>
          <w:szCs w:val="24"/>
        </w:rPr>
        <w:t>Dobrin</w:t>
      </w:r>
      <w:proofErr w:type="spellEnd"/>
      <w:r w:rsidRPr="003F6394">
        <w:rPr>
          <w:rFonts w:ascii="Times New Roman" w:hAnsi="Times New Roman" w:cs="Times New Roman"/>
          <w:sz w:val="24"/>
          <w:szCs w:val="24"/>
        </w:rPr>
        <w:t xml:space="preserve"> [e</w:t>
      </w:r>
      <w:r w:rsidRPr="003F6394">
        <w:rPr>
          <w:rFonts w:ascii="Times New Roman" w:hAnsi="Times New Roman" w:cs="Times New Roman"/>
          <w:sz w:val="24"/>
          <w:szCs w:val="24"/>
        </w:rPr>
        <w:t>i</w:t>
      </w:r>
      <w:r w:rsidRPr="003F6394">
        <w:rPr>
          <w:rFonts w:ascii="Times New Roman" w:hAnsi="Times New Roman" w:cs="Times New Roman"/>
          <w:sz w:val="24"/>
          <w:szCs w:val="24"/>
        </w:rPr>
        <w:t>ner Berliner Konditorei] zu sitzen und …“.</w:t>
      </w:r>
      <w:r w:rsidRPr="003F6394">
        <w:rPr>
          <w:rStyle w:val="Funotenzeichen"/>
          <w:rFonts w:ascii="Times New Roman" w:hAnsi="Times New Roman" w:cs="Times New Roman"/>
          <w:sz w:val="24"/>
          <w:szCs w:val="24"/>
        </w:rPr>
        <w:footnoteReference w:id="17"/>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Schuld an dieser Entwicklung ist </w:t>
      </w:r>
      <w:r w:rsidR="00033B95">
        <w:rPr>
          <w:rFonts w:ascii="Times New Roman" w:hAnsi="Times New Roman" w:cs="Times New Roman"/>
          <w:sz w:val="24"/>
          <w:szCs w:val="24"/>
        </w:rPr>
        <w:t>nicht zuletzt</w:t>
      </w:r>
      <w:r w:rsidRPr="003F6394">
        <w:rPr>
          <w:rFonts w:ascii="Times New Roman" w:hAnsi="Times New Roman" w:cs="Times New Roman"/>
          <w:sz w:val="24"/>
          <w:szCs w:val="24"/>
        </w:rPr>
        <w:t xml:space="preserve"> das Ausland, das </w:t>
      </w:r>
      <w:r w:rsidR="00033B95">
        <w:rPr>
          <w:rFonts w:ascii="Times New Roman" w:hAnsi="Times New Roman" w:cs="Times New Roman"/>
          <w:sz w:val="24"/>
          <w:szCs w:val="24"/>
        </w:rPr>
        <w:t>d</w:t>
      </w:r>
      <w:r w:rsidRPr="003F6394">
        <w:rPr>
          <w:rFonts w:ascii="Times New Roman" w:hAnsi="Times New Roman" w:cs="Times New Roman"/>
          <w:sz w:val="24"/>
          <w:szCs w:val="24"/>
        </w:rPr>
        <w:t xml:space="preserve">em Geschehen, das mit Notwendigkeit auf einen Krieg hinausläuft, </w:t>
      </w:r>
      <w:r w:rsidR="002069CB" w:rsidRPr="003F6394">
        <w:rPr>
          <w:rFonts w:ascii="Times New Roman" w:hAnsi="Times New Roman" w:cs="Times New Roman"/>
          <w:sz w:val="24"/>
          <w:szCs w:val="24"/>
        </w:rPr>
        <w:t xml:space="preserve">ohne einzugreifen </w:t>
      </w:r>
      <w:r w:rsidR="00033B95" w:rsidRPr="003F6394">
        <w:rPr>
          <w:rFonts w:ascii="Times New Roman" w:hAnsi="Times New Roman" w:cs="Times New Roman"/>
          <w:sz w:val="24"/>
          <w:szCs w:val="24"/>
        </w:rPr>
        <w:t>zusieht</w:t>
      </w:r>
      <w:r w:rsidR="00033B95">
        <w:rPr>
          <w:rFonts w:ascii="Times New Roman" w:hAnsi="Times New Roman" w:cs="Times New Roman"/>
          <w:sz w:val="24"/>
          <w:szCs w:val="24"/>
        </w:rPr>
        <w:t>. Man ist zu „taktvoll“, um sich Hitler in den Weg zu stellen. Das ermöglicht es Deutschland, die Aufrüstung zu fo</w:t>
      </w:r>
      <w:r w:rsidR="00033B95">
        <w:rPr>
          <w:rFonts w:ascii="Times New Roman" w:hAnsi="Times New Roman" w:cs="Times New Roman"/>
          <w:sz w:val="24"/>
          <w:szCs w:val="24"/>
        </w:rPr>
        <w:t>r</w:t>
      </w:r>
      <w:r w:rsidR="00033B95">
        <w:rPr>
          <w:rFonts w:ascii="Times New Roman" w:hAnsi="Times New Roman" w:cs="Times New Roman"/>
          <w:sz w:val="24"/>
          <w:szCs w:val="24"/>
        </w:rPr>
        <w:t xml:space="preserve">cieren. </w:t>
      </w:r>
      <w:r w:rsidR="00074E71">
        <w:rPr>
          <w:rFonts w:ascii="Times New Roman" w:hAnsi="Times New Roman" w:cs="Times New Roman"/>
          <w:sz w:val="24"/>
          <w:szCs w:val="24"/>
        </w:rPr>
        <w:t>In wenigen Jahren wird Deutschland daher für den kommenden Krieg gerüstet sein</w:t>
      </w:r>
      <w:r w:rsidRPr="003F6394">
        <w:rPr>
          <w:rFonts w:ascii="Times New Roman" w:hAnsi="Times New Roman" w:cs="Times New Roman"/>
          <w:sz w:val="24"/>
          <w:szCs w:val="24"/>
        </w:rPr>
        <w:t>:</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 xml:space="preserve">„Ich glaube nicht, </w:t>
      </w:r>
      <w:proofErr w:type="spellStart"/>
      <w:r w:rsidRPr="003F6394">
        <w:rPr>
          <w:rFonts w:ascii="Times New Roman" w:hAnsi="Times New Roman" w:cs="Times New Roman"/>
          <w:sz w:val="24"/>
          <w:szCs w:val="24"/>
        </w:rPr>
        <w:t>daß</w:t>
      </w:r>
      <w:proofErr w:type="spellEnd"/>
      <w:r w:rsidRPr="003F6394">
        <w:rPr>
          <w:rFonts w:ascii="Times New Roman" w:hAnsi="Times New Roman" w:cs="Times New Roman"/>
          <w:sz w:val="24"/>
          <w:szCs w:val="24"/>
        </w:rPr>
        <w:t xml:space="preserve"> Hitler kippt. Warum auch? Europa sieht, wie gelähmt, zu, wie der neue Krieg vorbereitet wird – die Kriegsindustrie hat zu tun, Herr Dal</w:t>
      </w:r>
      <w:r w:rsidRPr="003F6394">
        <w:rPr>
          <w:rFonts w:ascii="Times New Roman" w:hAnsi="Times New Roman" w:cs="Times New Roman"/>
          <w:sz w:val="24"/>
          <w:szCs w:val="24"/>
        </w:rPr>
        <w:t>a</w:t>
      </w:r>
      <w:r w:rsidRPr="003F6394">
        <w:rPr>
          <w:rFonts w:ascii="Times New Roman" w:hAnsi="Times New Roman" w:cs="Times New Roman"/>
          <w:sz w:val="24"/>
          <w:szCs w:val="24"/>
        </w:rPr>
        <w:t xml:space="preserve">dier ist taktvoll, das </w:t>
      </w:r>
      <w:proofErr w:type="spellStart"/>
      <w:r w:rsidRPr="003F6394">
        <w:rPr>
          <w:rFonts w:ascii="Times New Roman" w:hAnsi="Times New Roman" w:cs="Times New Roman"/>
          <w:sz w:val="24"/>
          <w:szCs w:val="24"/>
        </w:rPr>
        <w:t>Foreign</w:t>
      </w:r>
      <w:proofErr w:type="spellEnd"/>
      <w:r w:rsidRPr="003F6394">
        <w:rPr>
          <w:rFonts w:ascii="Times New Roman" w:hAnsi="Times New Roman" w:cs="Times New Roman"/>
          <w:sz w:val="24"/>
          <w:szCs w:val="24"/>
        </w:rPr>
        <w:t xml:space="preserve"> Office eiskalt, und so kommen die drei Jahre zusta</w:t>
      </w:r>
      <w:r w:rsidRPr="003F6394">
        <w:rPr>
          <w:rFonts w:ascii="Times New Roman" w:hAnsi="Times New Roman" w:cs="Times New Roman"/>
          <w:sz w:val="24"/>
          <w:szCs w:val="24"/>
        </w:rPr>
        <w:t>n</w:t>
      </w:r>
      <w:r w:rsidRPr="003F6394">
        <w:rPr>
          <w:rFonts w:ascii="Times New Roman" w:hAnsi="Times New Roman" w:cs="Times New Roman"/>
          <w:sz w:val="24"/>
          <w:szCs w:val="24"/>
        </w:rPr>
        <w:t xml:space="preserve">de, die </w:t>
      </w:r>
      <w:proofErr w:type="spellStart"/>
      <w:r w:rsidRPr="003F6394">
        <w:rPr>
          <w:rFonts w:ascii="Times New Roman" w:hAnsi="Times New Roman" w:cs="Times New Roman"/>
          <w:sz w:val="24"/>
          <w:szCs w:val="24"/>
        </w:rPr>
        <w:t>jenner</w:t>
      </w:r>
      <w:proofErr w:type="spellEnd"/>
      <w:r w:rsidRPr="003F6394">
        <w:rPr>
          <w:rFonts w:ascii="Times New Roman" w:hAnsi="Times New Roman" w:cs="Times New Roman"/>
          <w:sz w:val="24"/>
          <w:szCs w:val="24"/>
        </w:rPr>
        <w:t xml:space="preserve"> braucht, um loszuschlagen. Meine Überzeugung, </w:t>
      </w:r>
      <w:proofErr w:type="spellStart"/>
      <w:r w:rsidRPr="003F6394">
        <w:rPr>
          <w:rFonts w:ascii="Times New Roman" w:hAnsi="Times New Roman" w:cs="Times New Roman"/>
          <w:sz w:val="24"/>
          <w:szCs w:val="24"/>
        </w:rPr>
        <w:t>daß</w:t>
      </w:r>
      <w:proofErr w:type="spellEnd"/>
      <w:r w:rsidRPr="003F6394">
        <w:rPr>
          <w:rFonts w:ascii="Times New Roman" w:hAnsi="Times New Roman" w:cs="Times New Roman"/>
          <w:sz w:val="24"/>
          <w:szCs w:val="24"/>
        </w:rPr>
        <w:t xml:space="preserve"> er diesen Krieg gewinnt, wächst immer mehr. Dann sollten wir vielleicht sehn, was in Bali frei ist – denn ein Europa, in dem die Deutschen als stolze Sieger herumlaufen … das wohl lieber nicht.“</w:t>
      </w:r>
      <w:r w:rsidRPr="003F6394">
        <w:rPr>
          <w:rStyle w:val="Funotenzeichen"/>
          <w:rFonts w:ascii="Times New Roman" w:hAnsi="Times New Roman" w:cs="Times New Roman"/>
          <w:sz w:val="24"/>
          <w:szCs w:val="24"/>
        </w:rPr>
        <w:footnoteReference w:id="18"/>
      </w:r>
    </w:p>
    <w:p w:rsidR="00074E71" w:rsidRDefault="00074E71"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Tucholsky </w:t>
      </w:r>
      <w:r w:rsidR="003F6394" w:rsidRPr="003F6394">
        <w:rPr>
          <w:rFonts w:ascii="Times New Roman" w:hAnsi="Times New Roman" w:cs="Times New Roman"/>
          <w:sz w:val="24"/>
          <w:szCs w:val="24"/>
        </w:rPr>
        <w:t xml:space="preserve">formuliert </w:t>
      </w:r>
      <w:r>
        <w:rPr>
          <w:rFonts w:ascii="Times New Roman" w:hAnsi="Times New Roman" w:cs="Times New Roman"/>
          <w:sz w:val="24"/>
          <w:szCs w:val="24"/>
        </w:rPr>
        <w:t>d</w:t>
      </w:r>
      <w:r w:rsidRPr="003F6394">
        <w:rPr>
          <w:rFonts w:ascii="Times New Roman" w:hAnsi="Times New Roman" w:cs="Times New Roman"/>
          <w:sz w:val="24"/>
          <w:szCs w:val="24"/>
        </w:rPr>
        <w:t>iese</w:t>
      </w:r>
      <w:r>
        <w:rPr>
          <w:rFonts w:ascii="Times New Roman" w:hAnsi="Times New Roman" w:cs="Times New Roman"/>
          <w:sz w:val="24"/>
          <w:szCs w:val="24"/>
        </w:rPr>
        <w:t xml:space="preserve"> Prognose</w:t>
      </w:r>
      <w:r w:rsidR="003F6394" w:rsidRPr="003F6394">
        <w:rPr>
          <w:rFonts w:ascii="Times New Roman" w:hAnsi="Times New Roman" w:cs="Times New Roman"/>
          <w:sz w:val="24"/>
          <w:szCs w:val="24"/>
        </w:rPr>
        <w:t xml:space="preserve"> </w:t>
      </w:r>
      <w:r w:rsidR="00AC3A69">
        <w:rPr>
          <w:rFonts w:ascii="Times New Roman" w:hAnsi="Times New Roman" w:cs="Times New Roman"/>
          <w:sz w:val="24"/>
          <w:szCs w:val="24"/>
        </w:rPr>
        <w:t xml:space="preserve">bereits in </w:t>
      </w:r>
      <w:r w:rsidR="003F6394" w:rsidRPr="003F6394">
        <w:rPr>
          <w:rFonts w:ascii="Times New Roman" w:hAnsi="Times New Roman" w:cs="Times New Roman"/>
          <w:sz w:val="24"/>
          <w:szCs w:val="24"/>
        </w:rPr>
        <w:t xml:space="preserve">einem Brief vom 17. August 1933. </w:t>
      </w:r>
      <w:r>
        <w:rPr>
          <w:rFonts w:ascii="Times New Roman" w:hAnsi="Times New Roman" w:cs="Times New Roman"/>
          <w:sz w:val="24"/>
          <w:szCs w:val="24"/>
        </w:rPr>
        <w:t xml:space="preserve">Klarer kann man die </w:t>
      </w:r>
      <w:r w:rsidR="003F6394" w:rsidRPr="003F6394">
        <w:rPr>
          <w:rFonts w:ascii="Times New Roman" w:hAnsi="Times New Roman" w:cs="Times New Roman"/>
          <w:sz w:val="24"/>
          <w:szCs w:val="24"/>
        </w:rPr>
        <w:t>Entwicklung</w:t>
      </w:r>
      <w:r>
        <w:rPr>
          <w:rFonts w:ascii="Times New Roman" w:hAnsi="Times New Roman" w:cs="Times New Roman"/>
          <w:sz w:val="24"/>
          <w:szCs w:val="24"/>
        </w:rPr>
        <w:t xml:space="preserve"> – Ludolf Herbst hat sie „Außenpolitik zur Abschirmung der Au</w:t>
      </w:r>
      <w:r>
        <w:rPr>
          <w:rFonts w:ascii="Times New Roman" w:hAnsi="Times New Roman" w:cs="Times New Roman"/>
          <w:sz w:val="24"/>
          <w:szCs w:val="24"/>
        </w:rPr>
        <w:t>f</w:t>
      </w:r>
      <w:r>
        <w:rPr>
          <w:rFonts w:ascii="Times New Roman" w:hAnsi="Times New Roman" w:cs="Times New Roman"/>
          <w:sz w:val="24"/>
          <w:szCs w:val="24"/>
        </w:rPr>
        <w:t>rüstung“ genannt</w:t>
      </w:r>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 kaum diagnostizieren. Er</w:t>
      </w:r>
      <w:r w:rsidR="003F6394" w:rsidRPr="003F6394">
        <w:rPr>
          <w:rFonts w:ascii="Times New Roman" w:hAnsi="Times New Roman" w:cs="Times New Roman"/>
          <w:sz w:val="24"/>
          <w:szCs w:val="24"/>
        </w:rPr>
        <w:t xml:space="preserve"> weiß, dass kaum jemand seinen Befürchtungen Glauben schenkt. </w:t>
      </w:r>
    </w:p>
    <w:p w:rsidR="003F6394" w:rsidRPr="003F6394" w:rsidRDefault="00AC3A69" w:rsidP="00B45B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politische Entwicklung lässt </w:t>
      </w:r>
      <w:r w:rsidR="002069CB">
        <w:rPr>
          <w:rFonts w:ascii="Times New Roman" w:hAnsi="Times New Roman" w:cs="Times New Roman"/>
          <w:sz w:val="24"/>
          <w:szCs w:val="24"/>
        </w:rPr>
        <w:t xml:space="preserve">aus der Sicht Tucholskys </w:t>
      </w:r>
      <w:r>
        <w:rPr>
          <w:rFonts w:ascii="Times New Roman" w:hAnsi="Times New Roman" w:cs="Times New Roman"/>
          <w:sz w:val="24"/>
          <w:szCs w:val="24"/>
        </w:rPr>
        <w:t>keinen Raum für Hoffnu</w:t>
      </w:r>
      <w:r>
        <w:rPr>
          <w:rFonts w:ascii="Times New Roman" w:hAnsi="Times New Roman" w:cs="Times New Roman"/>
          <w:sz w:val="24"/>
          <w:szCs w:val="24"/>
        </w:rPr>
        <w:t>n</w:t>
      </w:r>
      <w:r>
        <w:rPr>
          <w:rFonts w:ascii="Times New Roman" w:hAnsi="Times New Roman" w:cs="Times New Roman"/>
          <w:sz w:val="24"/>
          <w:szCs w:val="24"/>
        </w:rPr>
        <w:t xml:space="preserve">gen und Optimismus. </w:t>
      </w:r>
      <w:r w:rsidR="003F6394" w:rsidRPr="003F6394">
        <w:rPr>
          <w:rFonts w:ascii="Times New Roman" w:hAnsi="Times New Roman" w:cs="Times New Roman"/>
          <w:sz w:val="24"/>
          <w:szCs w:val="24"/>
        </w:rPr>
        <w:t xml:space="preserve">Bereits den Brief vom 4. März 1933 </w:t>
      </w:r>
      <w:r w:rsidR="00074E71">
        <w:rPr>
          <w:rFonts w:ascii="Times New Roman" w:hAnsi="Times New Roman" w:cs="Times New Roman"/>
          <w:sz w:val="24"/>
          <w:szCs w:val="24"/>
        </w:rPr>
        <w:t>unterzeichnet</w:t>
      </w:r>
      <w:r w:rsidR="003F6394" w:rsidRPr="003F6394">
        <w:rPr>
          <w:rFonts w:ascii="Times New Roman" w:hAnsi="Times New Roman" w:cs="Times New Roman"/>
          <w:sz w:val="24"/>
          <w:szCs w:val="24"/>
        </w:rPr>
        <w:t xml:space="preserve"> </w:t>
      </w:r>
      <w:r w:rsidR="002069CB">
        <w:rPr>
          <w:rFonts w:ascii="Times New Roman" w:hAnsi="Times New Roman" w:cs="Times New Roman"/>
          <w:sz w:val="24"/>
          <w:szCs w:val="24"/>
        </w:rPr>
        <w:t>er</w:t>
      </w:r>
      <w:r w:rsidR="003F6394" w:rsidRPr="003F6394">
        <w:rPr>
          <w:rFonts w:ascii="Times New Roman" w:hAnsi="Times New Roman" w:cs="Times New Roman"/>
          <w:sz w:val="24"/>
          <w:szCs w:val="24"/>
        </w:rPr>
        <w:t xml:space="preserve"> deshalb in einer Form</w:t>
      </w:r>
      <w:r w:rsidR="00074E71">
        <w:rPr>
          <w:rFonts w:ascii="Times New Roman" w:hAnsi="Times New Roman" w:cs="Times New Roman"/>
          <w:sz w:val="24"/>
          <w:szCs w:val="24"/>
        </w:rPr>
        <w:t>,</w:t>
      </w:r>
      <w:r w:rsidR="003F6394" w:rsidRPr="003F6394">
        <w:rPr>
          <w:rFonts w:ascii="Times New Roman" w:hAnsi="Times New Roman" w:cs="Times New Roman"/>
          <w:sz w:val="24"/>
          <w:szCs w:val="24"/>
        </w:rPr>
        <w:t xml:space="preserve"> die seiner Distanz gegenüber der Öffentlichkeit und allen nur denkbaren Formen ö</w:t>
      </w:r>
      <w:r w:rsidR="003F6394" w:rsidRPr="003F6394">
        <w:rPr>
          <w:rFonts w:ascii="Times New Roman" w:hAnsi="Times New Roman" w:cs="Times New Roman"/>
          <w:sz w:val="24"/>
          <w:szCs w:val="24"/>
        </w:rPr>
        <w:t>f</w:t>
      </w:r>
      <w:r w:rsidR="003F6394" w:rsidRPr="003F6394">
        <w:rPr>
          <w:rFonts w:ascii="Times New Roman" w:hAnsi="Times New Roman" w:cs="Times New Roman"/>
          <w:sz w:val="24"/>
          <w:szCs w:val="24"/>
        </w:rPr>
        <w:t>fentlicher Äußerung unmissverständlich Ausdruck verl</w:t>
      </w:r>
      <w:r w:rsidR="00074E71">
        <w:rPr>
          <w:rFonts w:ascii="Times New Roman" w:hAnsi="Times New Roman" w:cs="Times New Roman"/>
          <w:sz w:val="24"/>
          <w:szCs w:val="24"/>
        </w:rPr>
        <w:t>e</w:t>
      </w:r>
      <w:r w:rsidR="003F6394" w:rsidRPr="003F6394">
        <w:rPr>
          <w:rFonts w:ascii="Times New Roman" w:hAnsi="Times New Roman" w:cs="Times New Roman"/>
          <w:sz w:val="24"/>
          <w:szCs w:val="24"/>
        </w:rPr>
        <w:t>ih</w:t>
      </w:r>
      <w:r w:rsidR="00074E71">
        <w:rPr>
          <w:rFonts w:ascii="Times New Roman" w:hAnsi="Times New Roman" w:cs="Times New Roman"/>
          <w:sz w:val="24"/>
          <w:szCs w:val="24"/>
        </w:rPr>
        <w:t>t</w:t>
      </w:r>
      <w:r w:rsidR="003F6394" w:rsidRPr="003F6394">
        <w:rPr>
          <w:rFonts w:ascii="Times New Roman" w:hAnsi="Times New Roman" w:cs="Times New Roman"/>
          <w:sz w:val="24"/>
          <w:szCs w:val="24"/>
        </w:rPr>
        <w:t xml:space="preserve">: </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w:t>
      </w:r>
      <w:proofErr w:type="spellStart"/>
      <w:r w:rsidRPr="003F6394">
        <w:rPr>
          <w:rFonts w:ascii="Times New Roman" w:hAnsi="Times New Roman" w:cs="Times New Roman"/>
          <w:sz w:val="24"/>
          <w:szCs w:val="24"/>
        </w:rPr>
        <w:t>ehemal</w:t>
      </w:r>
      <w:proofErr w:type="spellEnd"/>
      <w:r w:rsidRPr="003F6394">
        <w:rPr>
          <w:rFonts w:ascii="Times New Roman" w:hAnsi="Times New Roman" w:cs="Times New Roman"/>
          <w:sz w:val="24"/>
          <w:szCs w:val="24"/>
        </w:rPr>
        <w:t>. Mitglied der deutschen Republik / aufgehörter Dichter“.</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Als „aufgehörter Dichter“ sieht sich Tucholsky nicht mehr in der Pflicht, eine </w:t>
      </w:r>
      <w:r w:rsidR="00074E71">
        <w:rPr>
          <w:rFonts w:ascii="Times New Roman" w:hAnsi="Times New Roman" w:cs="Times New Roman"/>
          <w:sz w:val="24"/>
          <w:szCs w:val="24"/>
        </w:rPr>
        <w:t xml:space="preserve">öffentliche </w:t>
      </w:r>
      <w:r w:rsidRPr="003F6394">
        <w:rPr>
          <w:rFonts w:ascii="Times New Roman" w:hAnsi="Times New Roman" w:cs="Times New Roman"/>
          <w:sz w:val="24"/>
          <w:szCs w:val="24"/>
        </w:rPr>
        <w:t>Ste</w:t>
      </w:r>
      <w:r w:rsidRPr="003F6394">
        <w:rPr>
          <w:rFonts w:ascii="Times New Roman" w:hAnsi="Times New Roman" w:cs="Times New Roman"/>
          <w:sz w:val="24"/>
          <w:szCs w:val="24"/>
        </w:rPr>
        <w:t>l</w:t>
      </w:r>
      <w:r w:rsidRPr="003F6394">
        <w:rPr>
          <w:rFonts w:ascii="Times New Roman" w:hAnsi="Times New Roman" w:cs="Times New Roman"/>
          <w:sz w:val="24"/>
          <w:szCs w:val="24"/>
        </w:rPr>
        <w:t xml:space="preserve">lungnahme abzugeben. </w:t>
      </w:r>
      <w:r w:rsidR="00074E71">
        <w:rPr>
          <w:rFonts w:ascii="Times New Roman" w:hAnsi="Times New Roman" w:cs="Times New Roman"/>
          <w:sz w:val="24"/>
          <w:szCs w:val="24"/>
        </w:rPr>
        <w:t xml:space="preserve">Er weiß, dass er </w:t>
      </w:r>
      <w:r w:rsidR="00AC3A69" w:rsidRPr="003F6394">
        <w:rPr>
          <w:rFonts w:ascii="Times New Roman" w:hAnsi="Times New Roman" w:cs="Times New Roman"/>
          <w:sz w:val="24"/>
          <w:szCs w:val="24"/>
        </w:rPr>
        <w:t xml:space="preserve">mit seinen Urteilen und Prognosen </w:t>
      </w:r>
      <w:r w:rsidR="00074E71">
        <w:rPr>
          <w:rFonts w:ascii="Times New Roman" w:hAnsi="Times New Roman" w:cs="Times New Roman"/>
          <w:sz w:val="24"/>
          <w:szCs w:val="24"/>
        </w:rPr>
        <w:t>i</w:t>
      </w:r>
      <w:r w:rsidRPr="003F6394">
        <w:rPr>
          <w:rFonts w:ascii="Times New Roman" w:hAnsi="Times New Roman" w:cs="Times New Roman"/>
          <w:sz w:val="24"/>
          <w:szCs w:val="24"/>
        </w:rPr>
        <w:t>nnerhalb der pol</w:t>
      </w:r>
      <w:r w:rsidRPr="003F6394">
        <w:rPr>
          <w:rFonts w:ascii="Times New Roman" w:hAnsi="Times New Roman" w:cs="Times New Roman"/>
          <w:sz w:val="24"/>
          <w:szCs w:val="24"/>
        </w:rPr>
        <w:t>i</w:t>
      </w:r>
      <w:r w:rsidRPr="003F6394">
        <w:rPr>
          <w:rFonts w:ascii="Times New Roman" w:hAnsi="Times New Roman" w:cs="Times New Roman"/>
          <w:sz w:val="24"/>
          <w:szCs w:val="24"/>
        </w:rPr>
        <w:t>tischen und der literarischen Emigration isoliert</w:t>
      </w:r>
      <w:r w:rsidR="00074E71">
        <w:rPr>
          <w:rFonts w:ascii="Times New Roman" w:hAnsi="Times New Roman" w:cs="Times New Roman"/>
          <w:sz w:val="24"/>
          <w:szCs w:val="24"/>
        </w:rPr>
        <w:t xml:space="preserve"> ist</w:t>
      </w:r>
      <w:r w:rsidRPr="003F6394">
        <w:rPr>
          <w:rFonts w:ascii="Times New Roman" w:hAnsi="Times New Roman" w:cs="Times New Roman"/>
          <w:sz w:val="24"/>
          <w:szCs w:val="24"/>
        </w:rPr>
        <w:t xml:space="preserve">. In die Rolle </w:t>
      </w:r>
      <w:r w:rsidR="00074E71">
        <w:rPr>
          <w:rFonts w:ascii="Times New Roman" w:hAnsi="Times New Roman" w:cs="Times New Roman"/>
          <w:sz w:val="24"/>
          <w:szCs w:val="24"/>
        </w:rPr>
        <w:t>ein</w:t>
      </w:r>
      <w:r w:rsidRPr="003F6394">
        <w:rPr>
          <w:rFonts w:ascii="Times New Roman" w:hAnsi="Times New Roman" w:cs="Times New Roman"/>
          <w:sz w:val="24"/>
          <w:szCs w:val="24"/>
        </w:rPr>
        <w:t xml:space="preserve">er Kassandra </w:t>
      </w:r>
      <w:r w:rsidR="00074E71">
        <w:rPr>
          <w:rFonts w:ascii="Times New Roman" w:hAnsi="Times New Roman" w:cs="Times New Roman"/>
          <w:sz w:val="24"/>
          <w:szCs w:val="24"/>
        </w:rPr>
        <w:t xml:space="preserve">aber </w:t>
      </w:r>
      <w:r w:rsidRPr="003F6394">
        <w:rPr>
          <w:rFonts w:ascii="Times New Roman" w:hAnsi="Times New Roman" w:cs="Times New Roman"/>
          <w:sz w:val="24"/>
          <w:szCs w:val="24"/>
        </w:rPr>
        <w:t>möchte er sich nicht begeben</w:t>
      </w:r>
      <w:r w:rsidR="00074E71">
        <w:rPr>
          <w:rFonts w:ascii="Times New Roman" w:hAnsi="Times New Roman" w:cs="Times New Roman"/>
          <w:sz w:val="24"/>
          <w:szCs w:val="24"/>
        </w:rPr>
        <w:t>;</w:t>
      </w:r>
      <w:r w:rsidRPr="003F6394">
        <w:rPr>
          <w:rFonts w:ascii="Times New Roman" w:hAnsi="Times New Roman" w:cs="Times New Roman"/>
          <w:sz w:val="24"/>
          <w:szCs w:val="24"/>
        </w:rPr>
        <w:t xml:space="preserve"> </w:t>
      </w:r>
      <w:r w:rsidR="00074E71">
        <w:rPr>
          <w:rFonts w:ascii="Times New Roman" w:hAnsi="Times New Roman" w:cs="Times New Roman"/>
          <w:sz w:val="24"/>
          <w:szCs w:val="24"/>
        </w:rPr>
        <w:t>e</w:t>
      </w:r>
      <w:r w:rsidRPr="003F6394">
        <w:rPr>
          <w:rFonts w:ascii="Times New Roman" w:hAnsi="Times New Roman" w:cs="Times New Roman"/>
          <w:sz w:val="24"/>
          <w:szCs w:val="24"/>
        </w:rPr>
        <w:t>r verordnet sich konsequenterweise Schweigen</w:t>
      </w:r>
      <w:r w:rsidR="00F16553">
        <w:rPr>
          <w:rFonts w:ascii="Times New Roman" w:hAnsi="Times New Roman" w:cs="Times New Roman"/>
          <w:sz w:val="24"/>
          <w:szCs w:val="24"/>
        </w:rPr>
        <w:t>.</w:t>
      </w:r>
      <w:r w:rsidR="00F16553" w:rsidRPr="00F16553">
        <w:rPr>
          <w:rFonts w:ascii="Times New Roman" w:hAnsi="Times New Roman" w:cs="Times New Roman"/>
          <w:sz w:val="24"/>
          <w:szCs w:val="24"/>
        </w:rPr>
        <w:t xml:space="preserve"> </w:t>
      </w:r>
      <w:r w:rsidR="00F16553" w:rsidRPr="003F6394">
        <w:rPr>
          <w:rFonts w:ascii="Times New Roman" w:hAnsi="Times New Roman" w:cs="Times New Roman"/>
          <w:sz w:val="24"/>
          <w:szCs w:val="24"/>
        </w:rPr>
        <w:t>Er will seine Exilg</w:t>
      </w:r>
      <w:r w:rsidR="00F16553" w:rsidRPr="003F6394">
        <w:rPr>
          <w:rFonts w:ascii="Times New Roman" w:hAnsi="Times New Roman" w:cs="Times New Roman"/>
          <w:sz w:val="24"/>
          <w:szCs w:val="24"/>
        </w:rPr>
        <w:t>e</w:t>
      </w:r>
      <w:r w:rsidR="00F16553" w:rsidRPr="003F6394">
        <w:rPr>
          <w:rFonts w:ascii="Times New Roman" w:hAnsi="Times New Roman" w:cs="Times New Roman"/>
          <w:sz w:val="24"/>
          <w:szCs w:val="24"/>
        </w:rPr>
        <w:lastRenderedPageBreak/>
        <w:t>fährten nicht belehren</w:t>
      </w:r>
      <w:r w:rsidR="00F16553">
        <w:rPr>
          <w:rFonts w:ascii="Times New Roman" w:hAnsi="Times New Roman" w:cs="Times New Roman"/>
          <w:sz w:val="24"/>
          <w:szCs w:val="24"/>
        </w:rPr>
        <w:t>. Für ihn ist das Schweigen eine Form von Höflichkeit, zudem das Ei</w:t>
      </w:r>
      <w:r w:rsidR="00F16553">
        <w:rPr>
          <w:rFonts w:ascii="Times New Roman" w:hAnsi="Times New Roman" w:cs="Times New Roman"/>
          <w:sz w:val="24"/>
          <w:szCs w:val="24"/>
        </w:rPr>
        <w:t>n</w:t>
      </w:r>
      <w:r w:rsidR="00F16553">
        <w:rPr>
          <w:rFonts w:ascii="Times New Roman" w:hAnsi="Times New Roman" w:cs="Times New Roman"/>
          <w:sz w:val="24"/>
          <w:szCs w:val="24"/>
        </w:rPr>
        <w:t>geständnis der Ohnmacht</w:t>
      </w:r>
      <w:r w:rsidRPr="003F6394">
        <w:rPr>
          <w:rFonts w:ascii="Times New Roman" w:hAnsi="Times New Roman" w:cs="Times New Roman"/>
          <w:sz w:val="24"/>
          <w:szCs w:val="24"/>
        </w:rPr>
        <w:t>:</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 xml:space="preserve">„Werde ich erst </w:t>
      </w:r>
      <w:proofErr w:type="spellStart"/>
      <w:r w:rsidRPr="003F6394">
        <w:rPr>
          <w:rFonts w:ascii="Times New Roman" w:hAnsi="Times New Roman" w:cs="Times New Roman"/>
          <w:sz w:val="24"/>
          <w:szCs w:val="24"/>
        </w:rPr>
        <w:t>amal</w:t>
      </w:r>
      <w:proofErr w:type="spellEnd"/>
      <w:r w:rsidRPr="003F6394">
        <w:rPr>
          <w:rFonts w:ascii="Times New Roman" w:hAnsi="Times New Roman" w:cs="Times New Roman"/>
          <w:sz w:val="24"/>
          <w:szCs w:val="24"/>
        </w:rPr>
        <w:t xml:space="preserve"> das Maul halten. Gegen einen Ozean pfeift man nicht an.“</w:t>
      </w:r>
    </w:p>
    <w:p w:rsidR="00431031" w:rsidRDefault="002069CB" w:rsidP="00B45BE0">
      <w:pPr>
        <w:spacing w:after="0"/>
        <w:jc w:val="both"/>
        <w:rPr>
          <w:rFonts w:ascii="Times New Roman" w:hAnsi="Times New Roman" w:cs="Times New Roman"/>
          <w:sz w:val="24"/>
          <w:szCs w:val="24"/>
        </w:rPr>
      </w:pPr>
      <w:r>
        <w:rPr>
          <w:rFonts w:ascii="Times New Roman" w:hAnsi="Times New Roman" w:cs="Times New Roman"/>
          <w:sz w:val="24"/>
          <w:szCs w:val="24"/>
        </w:rPr>
        <w:t>Der „Ozean“</w:t>
      </w:r>
      <w:r w:rsidR="00431031">
        <w:rPr>
          <w:rFonts w:ascii="Times New Roman" w:hAnsi="Times New Roman" w:cs="Times New Roman"/>
          <w:sz w:val="24"/>
          <w:szCs w:val="24"/>
        </w:rPr>
        <w:t xml:space="preserve"> – das ist die Gewalt des Terrors; es sind aber die Folgen der Indolenz, mit der das deutsche Bürgertum ebenso wie das europäische Ausland den Terror und die aus ihm e</w:t>
      </w:r>
      <w:r w:rsidR="00431031">
        <w:rPr>
          <w:rFonts w:ascii="Times New Roman" w:hAnsi="Times New Roman" w:cs="Times New Roman"/>
          <w:sz w:val="24"/>
          <w:szCs w:val="24"/>
        </w:rPr>
        <w:t>r</w:t>
      </w:r>
      <w:r w:rsidR="00431031">
        <w:rPr>
          <w:rFonts w:ascii="Times New Roman" w:hAnsi="Times New Roman" w:cs="Times New Roman"/>
          <w:sz w:val="24"/>
          <w:szCs w:val="24"/>
        </w:rPr>
        <w:t xml:space="preserve">wachsenden Gefahren aus dem Bewusstsein </w:t>
      </w:r>
      <w:proofErr w:type="gramStart"/>
      <w:r w:rsidR="00431031">
        <w:rPr>
          <w:rFonts w:ascii="Times New Roman" w:hAnsi="Times New Roman" w:cs="Times New Roman"/>
          <w:sz w:val="24"/>
          <w:szCs w:val="24"/>
        </w:rPr>
        <w:t>verdrängen</w:t>
      </w:r>
      <w:proofErr w:type="gramEnd"/>
      <w:r w:rsidR="00431031">
        <w:rPr>
          <w:rFonts w:ascii="Times New Roman" w:hAnsi="Times New Roman" w:cs="Times New Roman"/>
          <w:sz w:val="24"/>
          <w:szCs w:val="24"/>
        </w:rPr>
        <w:t>.</w:t>
      </w: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Tucholsky ist, als er dies schreibt, seit Längerem krank; er leidet unter Depressionen. Für ihn haben sich Voraussagen erfüllt, von denen er gehofft hatte, sie würden nicht Wir</w:t>
      </w:r>
      <w:r w:rsidRPr="003F6394">
        <w:rPr>
          <w:rFonts w:ascii="Times New Roman" w:hAnsi="Times New Roman" w:cs="Times New Roman"/>
          <w:sz w:val="24"/>
          <w:szCs w:val="24"/>
        </w:rPr>
        <w:t>k</w:t>
      </w:r>
      <w:r w:rsidRPr="003F6394">
        <w:rPr>
          <w:rFonts w:ascii="Times New Roman" w:hAnsi="Times New Roman" w:cs="Times New Roman"/>
          <w:sz w:val="24"/>
          <w:szCs w:val="24"/>
        </w:rPr>
        <w:t xml:space="preserve">lichkeit werden. Umso stärker ist jetzt der Wunsch, </w:t>
      </w:r>
      <w:r w:rsidRPr="003F6394">
        <w:rPr>
          <w:rFonts w:ascii="Times New Roman" w:hAnsi="Times New Roman" w:cs="Times New Roman"/>
          <w:i/>
          <w:sz w:val="24"/>
          <w:szCs w:val="24"/>
        </w:rPr>
        <w:t>keine</w:t>
      </w:r>
      <w:r w:rsidRPr="003F6394">
        <w:rPr>
          <w:rFonts w:ascii="Times New Roman" w:hAnsi="Times New Roman" w:cs="Times New Roman"/>
          <w:sz w:val="24"/>
          <w:szCs w:val="24"/>
        </w:rPr>
        <w:t xml:space="preserve"> weiteren Prognosen formulieren zu müssen. </w:t>
      </w:r>
      <w:r w:rsidR="00F16553">
        <w:rPr>
          <w:rFonts w:ascii="Times New Roman" w:hAnsi="Times New Roman" w:cs="Times New Roman"/>
          <w:sz w:val="24"/>
          <w:szCs w:val="24"/>
        </w:rPr>
        <w:t>O</w:t>
      </w:r>
      <w:r w:rsidR="00F16553" w:rsidRPr="003F6394">
        <w:rPr>
          <w:rFonts w:ascii="Times New Roman" w:hAnsi="Times New Roman" w:cs="Times New Roman"/>
          <w:sz w:val="24"/>
          <w:szCs w:val="24"/>
        </w:rPr>
        <w:t>hnehin</w:t>
      </w:r>
      <w:r w:rsidR="00F16553">
        <w:rPr>
          <w:rFonts w:ascii="Times New Roman" w:hAnsi="Times New Roman" w:cs="Times New Roman"/>
          <w:sz w:val="24"/>
          <w:szCs w:val="24"/>
        </w:rPr>
        <w:t xml:space="preserve"> wäre er</w:t>
      </w:r>
      <w:r w:rsidR="00F16553" w:rsidRPr="003F6394">
        <w:rPr>
          <w:rFonts w:ascii="Times New Roman" w:hAnsi="Times New Roman" w:cs="Times New Roman"/>
          <w:sz w:val="24"/>
          <w:szCs w:val="24"/>
        </w:rPr>
        <w:t xml:space="preserve"> </w:t>
      </w:r>
      <w:r w:rsidR="00F16553">
        <w:rPr>
          <w:rFonts w:ascii="Times New Roman" w:hAnsi="Times New Roman" w:cs="Times New Roman"/>
          <w:sz w:val="24"/>
          <w:szCs w:val="24"/>
        </w:rPr>
        <w:t>m</w:t>
      </w:r>
      <w:r w:rsidR="00F16553" w:rsidRPr="003F6394">
        <w:rPr>
          <w:rFonts w:ascii="Times New Roman" w:hAnsi="Times New Roman" w:cs="Times New Roman"/>
          <w:sz w:val="24"/>
          <w:szCs w:val="24"/>
        </w:rPr>
        <w:t xml:space="preserve">it den Überzeugungen, die er in seinen Briefen an Hasenclever </w:t>
      </w:r>
      <w:r w:rsidR="00AC3A69">
        <w:rPr>
          <w:rFonts w:ascii="Times New Roman" w:hAnsi="Times New Roman" w:cs="Times New Roman"/>
          <w:sz w:val="24"/>
          <w:szCs w:val="24"/>
        </w:rPr>
        <w:t>formulie</w:t>
      </w:r>
      <w:r w:rsidR="00F16553" w:rsidRPr="003F6394">
        <w:rPr>
          <w:rFonts w:ascii="Times New Roman" w:hAnsi="Times New Roman" w:cs="Times New Roman"/>
          <w:sz w:val="24"/>
          <w:szCs w:val="24"/>
        </w:rPr>
        <w:t xml:space="preserve">rt, innerhalb des Exils </w:t>
      </w:r>
      <w:r w:rsidRPr="003F6394">
        <w:rPr>
          <w:rFonts w:ascii="Times New Roman" w:hAnsi="Times New Roman" w:cs="Times New Roman"/>
          <w:sz w:val="24"/>
          <w:szCs w:val="24"/>
        </w:rPr>
        <w:t xml:space="preserve">sofort ins Zentrum </w:t>
      </w:r>
      <w:r w:rsidR="00F16553">
        <w:rPr>
          <w:rFonts w:ascii="Times New Roman" w:hAnsi="Times New Roman" w:cs="Times New Roman"/>
          <w:sz w:val="24"/>
          <w:szCs w:val="24"/>
        </w:rPr>
        <w:t>heftigster</w:t>
      </w:r>
      <w:r w:rsidRPr="003F6394">
        <w:rPr>
          <w:rFonts w:ascii="Times New Roman" w:hAnsi="Times New Roman" w:cs="Times New Roman"/>
          <w:sz w:val="24"/>
          <w:szCs w:val="24"/>
        </w:rPr>
        <w:t xml:space="preserve"> Kontroversen geraten. Das jedoch </w:t>
      </w:r>
      <w:r w:rsidR="00F16553" w:rsidRPr="003F6394">
        <w:rPr>
          <w:rFonts w:ascii="Times New Roman" w:hAnsi="Times New Roman" w:cs="Times New Roman"/>
          <w:sz w:val="24"/>
          <w:szCs w:val="24"/>
        </w:rPr>
        <w:t xml:space="preserve">hätte </w:t>
      </w:r>
      <w:r w:rsidRPr="003F6394">
        <w:rPr>
          <w:rFonts w:ascii="Times New Roman" w:hAnsi="Times New Roman" w:cs="Times New Roman"/>
          <w:sz w:val="24"/>
          <w:szCs w:val="24"/>
        </w:rPr>
        <w:t xml:space="preserve">nicht nur ihm persönlich, sondern auch der Sache geschadet. </w:t>
      </w:r>
    </w:p>
    <w:p w:rsidR="003F6394" w:rsidRPr="003F6394" w:rsidRDefault="003F6394" w:rsidP="00B45BE0">
      <w:pPr>
        <w:spacing w:after="0"/>
        <w:jc w:val="both"/>
        <w:rPr>
          <w:rFonts w:ascii="Times New Roman" w:hAnsi="Times New Roman" w:cs="Times New Roman"/>
          <w:sz w:val="24"/>
          <w:szCs w:val="24"/>
        </w:rPr>
      </w:pP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Zweifel an der Wirksamkeit des eigenen künstlerischen Instrumentariums: der sprac</w:t>
      </w:r>
      <w:r w:rsidRPr="003F6394">
        <w:rPr>
          <w:rFonts w:ascii="Times New Roman" w:hAnsi="Times New Roman" w:cs="Times New Roman"/>
          <w:sz w:val="24"/>
          <w:szCs w:val="24"/>
        </w:rPr>
        <w:t>h</w:t>
      </w:r>
      <w:r w:rsidRPr="003F6394">
        <w:rPr>
          <w:rFonts w:ascii="Times New Roman" w:hAnsi="Times New Roman" w:cs="Times New Roman"/>
          <w:sz w:val="24"/>
          <w:szCs w:val="24"/>
        </w:rPr>
        <w:t>kritischen Analyse öffentlicher, journalistischer wie amtlicher Zeitdokumente, waren für Karl Kraus Grund für sein Schweigen. Kraus war der Auffassung, dass angesichts des Geschehens, das zu kommentieren sei, die satirisch-polemische Analyse hinter der Aussagekraft der Erei</w:t>
      </w:r>
      <w:r w:rsidRPr="003F6394">
        <w:rPr>
          <w:rFonts w:ascii="Times New Roman" w:hAnsi="Times New Roman" w:cs="Times New Roman"/>
          <w:sz w:val="24"/>
          <w:szCs w:val="24"/>
        </w:rPr>
        <w:t>g</w:t>
      </w:r>
      <w:r w:rsidRPr="003F6394">
        <w:rPr>
          <w:rFonts w:ascii="Times New Roman" w:hAnsi="Times New Roman" w:cs="Times New Roman"/>
          <w:sz w:val="24"/>
          <w:szCs w:val="24"/>
        </w:rPr>
        <w:t>nisse zurückbleibe. Sein Schweigen war innerhalb des Exils Gegenstand intensiver Debatten. Sie waren überwiegend polemisch geprägt, denn Kraus hatte in der Weimarer Republik als konservativer Zeitkritiker viele Bewunderer, aber mindestens ebenso viele Gegner gehabt.</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ab/>
        <w:t>Anders als Tucholsky hatte Karl Kraus zunächst keineswegs die Absicht, sich stil</w:t>
      </w:r>
      <w:r w:rsidRPr="003F6394">
        <w:rPr>
          <w:rFonts w:ascii="Times New Roman" w:hAnsi="Times New Roman" w:cs="Times New Roman"/>
          <w:sz w:val="24"/>
          <w:szCs w:val="24"/>
        </w:rPr>
        <w:t>l</w:t>
      </w:r>
      <w:r w:rsidRPr="003F6394">
        <w:rPr>
          <w:rFonts w:ascii="Times New Roman" w:hAnsi="Times New Roman" w:cs="Times New Roman"/>
          <w:sz w:val="24"/>
          <w:szCs w:val="24"/>
        </w:rPr>
        <w:t xml:space="preserve">schweigend aus der Öffentlichkeit zurückzuziehen. Das letzte Heft der </w:t>
      </w:r>
      <w:r w:rsidRPr="003F6394">
        <w:rPr>
          <w:rFonts w:ascii="Times New Roman" w:hAnsi="Times New Roman" w:cs="Times New Roman"/>
          <w:i/>
          <w:sz w:val="24"/>
          <w:szCs w:val="24"/>
        </w:rPr>
        <w:t>Die Fackel</w:t>
      </w:r>
      <w:r w:rsidRPr="003F6394">
        <w:rPr>
          <w:rStyle w:val="Funotenzeichen"/>
          <w:rFonts w:ascii="Times New Roman" w:hAnsi="Times New Roman" w:cs="Times New Roman"/>
          <w:i/>
          <w:sz w:val="24"/>
          <w:szCs w:val="24"/>
        </w:rPr>
        <w:footnoteReference w:id="20"/>
      </w:r>
      <w:r w:rsidRPr="003F6394">
        <w:rPr>
          <w:rFonts w:ascii="Times New Roman" w:hAnsi="Times New Roman" w:cs="Times New Roman"/>
          <w:sz w:val="24"/>
          <w:szCs w:val="24"/>
        </w:rPr>
        <w:t xml:space="preserve"> war Ende Dezember 1932 ausgeliefert worden. Es folgte eine dreivierteljährige Pause, bis im Oktober 1933 Heft Nr. 888 erschien. Während dieses Dreivierteljahres bereitete Kraus eine öffentliche Stellungnahme zum aktuellen Geschehen vor; er nahm jedoch davon Abstand, den bereits gesetzten Text zu publizieren. Er wurde erst posthum unter dem Titel </w:t>
      </w:r>
      <w:r w:rsidRPr="003F6394">
        <w:rPr>
          <w:rFonts w:ascii="Times New Roman" w:hAnsi="Times New Roman" w:cs="Times New Roman"/>
          <w:i/>
          <w:sz w:val="24"/>
          <w:szCs w:val="24"/>
        </w:rPr>
        <w:t>Die Dritte Walpurgi</w:t>
      </w:r>
      <w:r w:rsidRPr="003F6394">
        <w:rPr>
          <w:rFonts w:ascii="Times New Roman" w:hAnsi="Times New Roman" w:cs="Times New Roman"/>
          <w:i/>
          <w:sz w:val="24"/>
          <w:szCs w:val="24"/>
        </w:rPr>
        <w:t>s</w:t>
      </w:r>
      <w:r w:rsidRPr="003F6394">
        <w:rPr>
          <w:rFonts w:ascii="Times New Roman" w:hAnsi="Times New Roman" w:cs="Times New Roman"/>
          <w:i/>
          <w:sz w:val="24"/>
          <w:szCs w:val="24"/>
        </w:rPr>
        <w:t>nacht</w:t>
      </w:r>
      <w:r w:rsidRPr="003F6394">
        <w:rPr>
          <w:rFonts w:ascii="Times New Roman" w:hAnsi="Times New Roman" w:cs="Times New Roman"/>
          <w:sz w:val="24"/>
          <w:szCs w:val="24"/>
        </w:rPr>
        <w:t xml:space="preserve"> veröffentlicht. </w:t>
      </w: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 xml:space="preserve">Das Heft 888 der </w:t>
      </w:r>
      <w:r w:rsidRPr="003F6394">
        <w:rPr>
          <w:rFonts w:ascii="Times New Roman" w:hAnsi="Times New Roman" w:cs="Times New Roman"/>
          <w:i/>
          <w:sz w:val="24"/>
          <w:szCs w:val="24"/>
        </w:rPr>
        <w:t>Fackel</w:t>
      </w:r>
      <w:r w:rsidRPr="003F6394">
        <w:rPr>
          <w:rFonts w:ascii="Times New Roman" w:hAnsi="Times New Roman" w:cs="Times New Roman"/>
          <w:sz w:val="24"/>
          <w:szCs w:val="24"/>
        </w:rPr>
        <w:t xml:space="preserve"> umfasste nur 4 Seiten. Zweieinhalb Seiten waren Kraus‘ Grabrede für den Architekten Adolf Loos gewidmet; die vierte Seite enthielt ein zehnzeiliges Gedicht. Wer Kraus gut kannte, sah in diesem Gedicht die Gründe für sein Verstummen fo</w:t>
      </w:r>
      <w:r w:rsidRPr="003F6394">
        <w:rPr>
          <w:rFonts w:ascii="Times New Roman" w:hAnsi="Times New Roman" w:cs="Times New Roman"/>
          <w:sz w:val="24"/>
          <w:szCs w:val="24"/>
        </w:rPr>
        <w:t>r</w:t>
      </w:r>
      <w:r w:rsidRPr="003F6394">
        <w:rPr>
          <w:rFonts w:ascii="Times New Roman" w:hAnsi="Times New Roman" w:cs="Times New Roman"/>
          <w:sz w:val="24"/>
          <w:szCs w:val="24"/>
        </w:rPr>
        <w:t>muliert. Bei seinen Gegnern jedoch stieß das Gedicht jedoch auf Unverständnis:</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„Man frage nicht, was all die Zeit ich machte.</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Ich bleibe stumm;</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und sage nicht, warum.</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Und Stille gibt es, da die Erde krachte.</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Kein Wort, das traf;</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man spricht nur aus dem Schlaf.</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Und träumt von einer Sonne, welche lachte.</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Es geht vorbei;</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nachher war’s einerlei.</w:t>
      </w:r>
    </w:p>
    <w:p w:rsidR="003F6394" w:rsidRPr="003F6394" w:rsidRDefault="003F6394" w:rsidP="00B45BE0">
      <w:pPr>
        <w:spacing w:after="0"/>
        <w:ind w:firstLine="1134"/>
        <w:jc w:val="both"/>
        <w:rPr>
          <w:rFonts w:ascii="Times New Roman" w:hAnsi="Times New Roman" w:cs="Times New Roman"/>
          <w:sz w:val="24"/>
          <w:szCs w:val="24"/>
        </w:rPr>
      </w:pPr>
      <w:r w:rsidRPr="003F6394">
        <w:rPr>
          <w:rFonts w:ascii="Times New Roman" w:hAnsi="Times New Roman" w:cs="Times New Roman"/>
          <w:sz w:val="24"/>
          <w:szCs w:val="24"/>
        </w:rPr>
        <w:t>Das Wort entschlief, als jene Welt erwachte.“</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Dass der wortgewaltige </w:t>
      </w:r>
      <w:proofErr w:type="spellStart"/>
      <w:r w:rsidRPr="003F6394">
        <w:rPr>
          <w:rFonts w:ascii="Times New Roman" w:hAnsi="Times New Roman" w:cs="Times New Roman"/>
          <w:sz w:val="24"/>
          <w:szCs w:val="24"/>
        </w:rPr>
        <w:t>Polemiker</w:t>
      </w:r>
      <w:proofErr w:type="spellEnd"/>
      <w:r w:rsidRPr="003F6394">
        <w:rPr>
          <w:rFonts w:ascii="Times New Roman" w:hAnsi="Times New Roman" w:cs="Times New Roman"/>
          <w:sz w:val="24"/>
          <w:szCs w:val="24"/>
        </w:rPr>
        <w:t xml:space="preserve"> Karl Kraus auf den Nationalsozialismus mit Schweigen reagieren würde, war für seine Gegner nicht nachvollziehbar. Egal, welches Geschehnis zu </w:t>
      </w:r>
      <w:r w:rsidRPr="003F6394">
        <w:rPr>
          <w:rFonts w:ascii="Times New Roman" w:hAnsi="Times New Roman" w:cs="Times New Roman"/>
          <w:sz w:val="24"/>
          <w:szCs w:val="24"/>
        </w:rPr>
        <w:lastRenderedPageBreak/>
        <w:t xml:space="preserve">kommentieren war – Kraus war während seiner jahrzehntelangen Tätigkeit </w:t>
      </w:r>
      <w:r w:rsidRPr="003F6394">
        <w:rPr>
          <w:rFonts w:ascii="Times New Roman" w:hAnsi="Times New Roman" w:cs="Times New Roman"/>
          <w:i/>
          <w:sz w:val="24"/>
          <w:szCs w:val="24"/>
        </w:rPr>
        <w:t>niemals</w:t>
      </w:r>
      <w:r w:rsidRPr="003F6394">
        <w:rPr>
          <w:rFonts w:ascii="Times New Roman" w:hAnsi="Times New Roman" w:cs="Times New Roman"/>
          <w:sz w:val="24"/>
          <w:szCs w:val="24"/>
        </w:rPr>
        <w:t xml:space="preserve"> um eine Formulierung verlegen gewesen. Angesichts der Vorkommisse wurde sein Schweigen also – wie im Falle von Thomas Mann – als unverständlich, wenn nicht gar als Distanzierung g</w:t>
      </w:r>
      <w:r w:rsidRPr="003F6394">
        <w:rPr>
          <w:rFonts w:ascii="Times New Roman" w:hAnsi="Times New Roman" w:cs="Times New Roman"/>
          <w:sz w:val="24"/>
          <w:szCs w:val="24"/>
        </w:rPr>
        <w:t>e</w:t>
      </w:r>
      <w:r w:rsidRPr="003F6394">
        <w:rPr>
          <w:rFonts w:ascii="Times New Roman" w:hAnsi="Times New Roman" w:cs="Times New Roman"/>
          <w:sz w:val="24"/>
          <w:szCs w:val="24"/>
        </w:rPr>
        <w:t>genüber der Emigration verstanden. – Kraus beließ es freilich nicht beim Schweigen. In einem umfangreichen Heft</w:t>
      </w:r>
      <w:r w:rsidRPr="003F6394">
        <w:rPr>
          <w:rStyle w:val="Funotenzeichen"/>
          <w:rFonts w:ascii="Times New Roman" w:hAnsi="Times New Roman" w:cs="Times New Roman"/>
          <w:sz w:val="24"/>
          <w:szCs w:val="24"/>
        </w:rPr>
        <w:footnoteReference w:id="21"/>
      </w:r>
      <w:r w:rsidR="00AC3A69">
        <w:rPr>
          <w:rFonts w:ascii="Times New Roman" w:hAnsi="Times New Roman" w:cs="Times New Roman"/>
          <w:sz w:val="24"/>
          <w:szCs w:val="24"/>
        </w:rPr>
        <w:t xml:space="preserve"> </w:t>
      </w:r>
      <w:r w:rsidRPr="003F6394">
        <w:rPr>
          <w:rFonts w:ascii="Times New Roman" w:hAnsi="Times New Roman" w:cs="Times New Roman"/>
          <w:sz w:val="24"/>
          <w:szCs w:val="24"/>
        </w:rPr>
        <w:t>„Warum die Fackel nicht erscheint“ – so der Titel dieses Heftes – b</w:t>
      </w:r>
      <w:r w:rsidRPr="003F6394">
        <w:rPr>
          <w:rFonts w:ascii="Times New Roman" w:hAnsi="Times New Roman" w:cs="Times New Roman"/>
          <w:sz w:val="24"/>
          <w:szCs w:val="24"/>
        </w:rPr>
        <w:t>e</w:t>
      </w:r>
      <w:r w:rsidRPr="003F6394">
        <w:rPr>
          <w:rFonts w:ascii="Times New Roman" w:hAnsi="Times New Roman" w:cs="Times New Roman"/>
          <w:sz w:val="24"/>
          <w:szCs w:val="24"/>
        </w:rPr>
        <w:t xml:space="preserve">gründete er ausführlich sein Verstummen. </w:t>
      </w:r>
    </w:p>
    <w:p w:rsidR="003F6394" w:rsidRPr="003F6394" w:rsidRDefault="003F6394" w:rsidP="00B45BE0">
      <w:pPr>
        <w:spacing w:after="0"/>
        <w:ind w:firstLine="708"/>
        <w:jc w:val="both"/>
        <w:rPr>
          <w:rFonts w:ascii="Times New Roman" w:hAnsi="Times New Roman" w:cs="Times New Roman"/>
          <w:sz w:val="24"/>
          <w:szCs w:val="24"/>
        </w:rPr>
      </w:pPr>
      <w:r w:rsidRPr="003F6394">
        <w:rPr>
          <w:rFonts w:ascii="Times New Roman" w:hAnsi="Times New Roman" w:cs="Times New Roman"/>
          <w:sz w:val="24"/>
          <w:szCs w:val="24"/>
        </w:rPr>
        <w:t>Um diese Begründung zu verstehen, ist zunächst einmal ein Blick auf den ursprün</w:t>
      </w:r>
      <w:r w:rsidRPr="003F6394">
        <w:rPr>
          <w:rFonts w:ascii="Times New Roman" w:hAnsi="Times New Roman" w:cs="Times New Roman"/>
          <w:sz w:val="24"/>
          <w:szCs w:val="24"/>
        </w:rPr>
        <w:t>g</w:t>
      </w:r>
      <w:r w:rsidRPr="003F6394">
        <w:rPr>
          <w:rFonts w:ascii="Times New Roman" w:hAnsi="Times New Roman" w:cs="Times New Roman"/>
          <w:sz w:val="24"/>
          <w:szCs w:val="24"/>
        </w:rPr>
        <w:t xml:space="preserve">lich vorbereiteten Text, die </w:t>
      </w:r>
      <w:r w:rsidRPr="003F6394">
        <w:rPr>
          <w:rFonts w:ascii="Times New Roman" w:hAnsi="Times New Roman" w:cs="Times New Roman"/>
          <w:i/>
          <w:sz w:val="24"/>
          <w:szCs w:val="24"/>
        </w:rPr>
        <w:t xml:space="preserve">Dritte Walpurgisnacht, </w:t>
      </w:r>
      <w:r w:rsidRPr="003F6394">
        <w:rPr>
          <w:rFonts w:ascii="Times New Roman" w:hAnsi="Times New Roman" w:cs="Times New Roman"/>
          <w:sz w:val="24"/>
          <w:szCs w:val="24"/>
        </w:rPr>
        <w:t>erforderlich. Kraus hatte mit Akribie eine kaum überschaubare Menge von Belegen zur Politik, dem öffentlichen Auftreten der führe</w:t>
      </w:r>
      <w:r w:rsidRPr="003F6394">
        <w:rPr>
          <w:rFonts w:ascii="Times New Roman" w:hAnsi="Times New Roman" w:cs="Times New Roman"/>
          <w:sz w:val="24"/>
          <w:szCs w:val="24"/>
        </w:rPr>
        <w:t>n</w:t>
      </w:r>
      <w:r w:rsidRPr="003F6394">
        <w:rPr>
          <w:rFonts w:ascii="Times New Roman" w:hAnsi="Times New Roman" w:cs="Times New Roman"/>
          <w:sz w:val="24"/>
          <w:szCs w:val="24"/>
        </w:rPr>
        <w:t>den Repräsentanten des Nationalsozialismus, vor allem aber zum nationalsozialistischen Te</w:t>
      </w:r>
      <w:r w:rsidRPr="003F6394">
        <w:rPr>
          <w:rFonts w:ascii="Times New Roman" w:hAnsi="Times New Roman" w:cs="Times New Roman"/>
          <w:sz w:val="24"/>
          <w:szCs w:val="24"/>
        </w:rPr>
        <w:t>r</w:t>
      </w:r>
      <w:r w:rsidRPr="003F6394">
        <w:rPr>
          <w:rFonts w:ascii="Times New Roman" w:hAnsi="Times New Roman" w:cs="Times New Roman"/>
          <w:sz w:val="24"/>
          <w:szCs w:val="24"/>
        </w:rPr>
        <w:t xml:space="preserve">ror zusammengetragen. Seine Quellen waren der </w:t>
      </w:r>
      <w:r w:rsidRPr="003F6394">
        <w:rPr>
          <w:rFonts w:ascii="Times New Roman" w:hAnsi="Times New Roman" w:cs="Times New Roman"/>
          <w:i/>
          <w:sz w:val="24"/>
          <w:szCs w:val="24"/>
        </w:rPr>
        <w:t>Völkische Beobachter</w:t>
      </w:r>
      <w:r w:rsidRPr="003F6394">
        <w:rPr>
          <w:rFonts w:ascii="Times New Roman" w:hAnsi="Times New Roman" w:cs="Times New Roman"/>
          <w:sz w:val="24"/>
          <w:szCs w:val="24"/>
        </w:rPr>
        <w:t xml:space="preserve"> und </w:t>
      </w:r>
      <w:r w:rsidRPr="003F6394">
        <w:rPr>
          <w:rFonts w:ascii="Times New Roman" w:hAnsi="Times New Roman" w:cs="Times New Roman"/>
          <w:i/>
          <w:sz w:val="24"/>
          <w:szCs w:val="24"/>
        </w:rPr>
        <w:t>Der Stürmer,</w:t>
      </w:r>
      <w:r w:rsidRPr="003F6394">
        <w:rPr>
          <w:rFonts w:ascii="Times New Roman" w:hAnsi="Times New Roman" w:cs="Times New Roman"/>
          <w:sz w:val="24"/>
          <w:szCs w:val="24"/>
        </w:rPr>
        <w:t xml:space="preserve"> also die nationalsozialistische Presse, die innerdeutsche bürgerliche Presse und die Exilpresse, dazu Flugblätter, Erlasse und Verordnungen, Auszüge aus Gerichts- und Anwaltskorrespo</w:t>
      </w:r>
      <w:r w:rsidRPr="003F6394">
        <w:rPr>
          <w:rFonts w:ascii="Times New Roman" w:hAnsi="Times New Roman" w:cs="Times New Roman"/>
          <w:sz w:val="24"/>
          <w:szCs w:val="24"/>
        </w:rPr>
        <w:t>n</w:t>
      </w:r>
      <w:r w:rsidRPr="003F6394">
        <w:rPr>
          <w:rFonts w:ascii="Times New Roman" w:hAnsi="Times New Roman" w:cs="Times New Roman"/>
          <w:sz w:val="24"/>
          <w:szCs w:val="24"/>
        </w:rPr>
        <w:t>denzen, öffentliche Stellungnahmen von Schriftstellern wie Benn und vieles weitere, darunter auch Todesanzeigen</w:t>
      </w:r>
      <w:r w:rsidR="00AC3A69">
        <w:rPr>
          <w:rFonts w:ascii="Times New Roman" w:hAnsi="Times New Roman" w:cs="Times New Roman"/>
          <w:sz w:val="24"/>
          <w:szCs w:val="24"/>
        </w:rPr>
        <w:t xml:space="preserve"> wie diese</w:t>
      </w:r>
      <w:r w:rsidRPr="003F6394">
        <w:rPr>
          <w:rFonts w:ascii="Times New Roman" w:hAnsi="Times New Roman" w:cs="Times New Roman"/>
          <w:sz w:val="24"/>
          <w:szCs w:val="24"/>
        </w:rPr>
        <w:t xml:space="preserve">: </w:t>
      </w:r>
    </w:p>
    <w:p w:rsidR="003F6394" w:rsidRPr="003F6394" w:rsidRDefault="003F6394" w:rsidP="00B45BE0">
      <w:pPr>
        <w:spacing w:after="0"/>
        <w:ind w:left="1134"/>
        <w:jc w:val="both"/>
        <w:rPr>
          <w:rFonts w:ascii="Times New Roman" w:hAnsi="Times New Roman" w:cs="Times New Roman"/>
          <w:sz w:val="24"/>
          <w:szCs w:val="24"/>
        </w:rPr>
      </w:pPr>
      <w:r w:rsidRPr="003F6394">
        <w:rPr>
          <w:rFonts w:ascii="Times New Roman" w:hAnsi="Times New Roman" w:cs="Times New Roman"/>
          <w:sz w:val="24"/>
          <w:szCs w:val="24"/>
        </w:rPr>
        <w:t>„</w:t>
      </w:r>
      <w:r w:rsidRPr="003F6394">
        <w:rPr>
          <w:rFonts w:ascii="Times New Roman" w:hAnsi="Times New Roman" w:cs="Times New Roman"/>
          <w:i/>
          <w:sz w:val="24"/>
          <w:szCs w:val="24"/>
        </w:rPr>
        <w:t xml:space="preserve">Durch ein </w:t>
      </w:r>
      <w:proofErr w:type="spellStart"/>
      <w:r w:rsidRPr="003F6394">
        <w:rPr>
          <w:rFonts w:ascii="Times New Roman" w:hAnsi="Times New Roman" w:cs="Times New Roman"/>
          <w:i/>
          <w:sz w:val="24"/>
          <w:szCs w:val="24"/>
        </w:rPr>
        <w:t>Mißverständnis</w:t>
      </w:r>
      <w:proofErr w:type="spellEnd"/>
      <w:r w:rsidRPr="003F6394">
        <w:rPr>
          <w:rFonts w:ascii="Times New Roman" w:hAnsi="Times New Roman" w:cs="Times New Roman"/>
          <w:sz w:val="24"/>
          <w:szCs w:val="24"/>
        </w:rPr>
        <w:t xml:space="preserve"> wurde mir mein Mann entrissen. Um stilles Beileid bittet - - “.</w:t>
      </w:r>
      <w:r w:rsidRPr="003F6394">
        <w:rPr>
          <w:rStyle w:val="Funotenzeichen"/>
          <w:rFonts w:ascii="Times New Roman" w:hAnsi="Times New Roman" w:cs="Times New Roman"/>
          <w:sz w:val="24"/>
          <w:szCs w:val="24"/>
        </w:rPr>
        <w:footnoteReference w:id="22"/>
      </w:r>
      <w:r w:rsidRPr="003F6394">
        <w:rPr>
          <w:rFonts w:ascii="Times New Roman" w:hAnsi="Times New Roman" w:cs="Times New Roman"/>
          <w:sz w:val="24"/>
          <w:szCs w:val="24"/>
        </w:rPr>
        <w:t xml:space="preserve"> </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 xml:space="preserve">Dieses Konvolut hatte Kraus mit Hilfe subtil ausgewählter Zitate aus dem </w:t>
      </w:r>
      <w:r w:rsidRPr="003F6394">
        <w:rPr>
          <w:rFonts w:ascii="Times New Roman" w:hAnsi="Times New Roman" w:cs="Times New Roman"/>
          <w:i/>
          <w:sz w:val="24"/>
          <w:szCs w:val="24"/>
        </w:rPr>
        <w:t>Faust</w:t>
      </w:r>
      <w:r w:rsidRPr="003F6394">
        <w:rPr>
          <w:rFonts w:ascii="Times New Roman" w:hAnsi="Times New Roman" w:cs="Times New Roman"/>
          <w:sz w:val="24"/>
          <w:szCs w:val="24"/>
        </w:rPr>
        <w:t xml:space="preserve"> zur Kollage eines historischen „Hexensabbats“, eben der </w:t>
      </w:r>
      <w:r w:rsidRPr="003F6394">
        <w:rPr>
          <w:rFonts w:ascii="Times New Roman" w:hAnsi="Times New Roman" w:cs="Times New Roman"/>
          <w:i/>
          <w:sz w:val="24"/>
          <w:szCs w:val="24"/>
        </w:rPr>
        <w:t>Dritten Walpurgisnacht</w:t>
      </w:r>
      <w:r w:rsidRPr="003F6394">
        <w:rPr>
          <w:rFonts w:ascii="Times New Roman" w:hAnsi="Times New Roman" w:cs="Times New Roman"/>
          <w:sz w:val="24"/>
          <w:szCs w:val="24"/>
        </w:rPr>
        <w:t xml:space="preserve">, geformt. Es war ein Text, der – charakteristisch für den </w:t>
      </w:r>
      <w:proofErr w:type="spellStart"/>
      <w:r w:rsidRPr="003F6394">
        <w:rPr>
          <w:rFonts w:ascii="Times New Roman" w:hAnsi="Times New Roman" w:cs="Times New Roman"/>
          <w:sz w:val="24"/>
          <w:szCs w:val="24"/>
        </w:rPr>
        <w:t>Polemiker</w:t>
      </w:r>
      <w:proofErr w:type="spellEnd"/>
      <w:r w:rsidRPr="003F6394">
        <w:rPr>
          <w:rFonts w:ascii="Times New Roman" w:hAnsi="Times New Roman" w:cs="Times New Roman"/>
          <w:sz w:val="24"/>
          <w:szCs w:val="24"/>
        </w:rPr>
        <w:t xml:space="preserve"> und Analytiker Kraus – </w:t>
      </w:r>
      <w:r w:rsidRPr="003F6394">
        <w:rPr>
          <w:rFonts w:ascii="Times New Roman" w:hAnsi="Times New Roman" w:cs="Times New Roman"/>
          <w:i/>
          <w:sz w:val="24"/>
          <w:szCs w:val="24"/>
        </w:rPr>
        <w:t>auf minutiöser</w:t>
      </w:r>
      <w:r w:rsidRPr="003F6394">
        <w:rPr>
          <w:rFonts w:ascii="Times New Roman" w:hAnsi="Times New Roman" w:cs="Times New Roman"/>
          <w:sz w:val="24"/>
          <w:szCs w:val="24"/>
        </w:rPr>
        <w:t xml:space="preserve"> </w:t>
      </w:r>
      <w:r w:rsidRPr="003F6394">
        <w:rPr>
          <w:rFonts w:ascii="Times New Roman" w:hAnsi="Times New Roman" w:cs="Times New Roman"/>
          <w:i/>
          <w:sz w:val="24"/>
          <w:szCs w:val="24"/>
        </w:rPr>
        <w:t>Sprac</w:t>
      </w:r>
      <w:r w:rsidRPr="003F6394">
        <w:rPr>
          <w:rFonts w:ascii="Times New Roman" w:hAnsi="Times New Roman" w:cs="Times New Roman"/>
          <w:i/>
          <w:sz w:val="24"/>
          <w:szCs w:val="24"/>
        </w:rPr>
        <w:t>h</w:t>
      </w:r>
      <w:r w:rsidRPr="003F6394">
        <w:rPr>
          <w:rFonts w:ascii="Times New Roman" w:hAnsi="Times New Roman" w:cs="Times New Roman"/>
          <w:i/>
          <w:sz w:val="24"/>
          <w:szCs w:val="24"/>
        </w:rPr>
        <w:t xml:space="preserve">kritik </w:t>
      </w:r>
      <w:r w:rsidR="00AC3A69">
        <w:rPr>
          <w:rFonts w:ascii="Times New Roman" w:hAnsi="Times New Roman" w:cs="Times New Roman"/>
          <w:sz w:val="24"/>
          <w:szCs w:val="24"/>
        </w:rPr>
        <w:t>basierte</w:t>
      </w:r>
      <w:r w:rsidRPr="003F6394">
        <w:rPr>
          <w:rFonts w:ascii="Times New Roman" w:hAnsi="Times New Roman" w:cs="Times New Roman"/>
          <w:sz w:val="24"/>
          <w:szCs w:val="24"/>
        </w:rPr>
        <w:t xml:space="preserve">. Kraus analysierte das politische Geschehen, das sich nach dem 30. Januar 1933 innerhalb und außerhalb Deutschlands vollzog, </w:t>
      </w:r>
      <w:r w:rsidRPr="003F6394">
        <w:rPr>
          <w:rFonts w:ascii="Times New Roman" w:hAnsi="Times New Roman" w:cs="Times New Roman"/>
          <w:i/>
          <w:sz w:val="24"/>
          <w:szCs w:val="24"/>
        </w:rPr>
        <w:t xml:space="preserve">im Spiegel der </w:t>
      </w:r>
      <w:r w:rsidRPr="003F6394">
        <w:rPr>
          <w:rFonts w:ascii="Times New Roman" w:hAnsi="Times New Roman" w:cs="Times New Roman"/>
          <w:sz w:val="24"/>
          <w:szCs w:val="24"/>
        </w:rPr>
        <w:t>einschlägigen</w:t>
      </w:r>
      <w:r w:rsidRPr="003F6394">
        <w:rPr>
          <w:rFonts w:ascii="Times New Roman" w:hAnsi="Times New Roman" w:cs="Times New Roman"/>
          <w:i/>
          <w:sz w:val="24"/>
          <w:szCs w:val="24"/>
        </w:rPr>
        <w:t xml:space="preserve"> sprachlichen </w:t>
      </w:r>
      <w:r w:rsidRPr="003F6394">
        <w:rPr>
          <w:rFonts w:ascii="Times New Roman" w:hAnsi="Times New Roman" w:cs="Times New Roman"/>
          <w:sz w:val="24"/>
          <w:szCs w:val="24"/>
        </w:rPr>
        <w:t>Zeugnisse und Belege. Der Maßstab, an dem er sich orientiert, ist zum einen die Sprache der europäischen Klassik, vor allem Goethes und Shakespeares, zum anderen der virtuose Witz von Autoren wie Nestroy und Offenbach.</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ab/>
        <w:t xml:space="preserve">Die </w:t>
      </w:r>
      <w:r w:rsidRPr="003F6394">
        <w:rPr>
          <w:rFonts w:ascii="Times New Roman" w:hAnsi="Times New Roman" w:cs="Times New Roman"/>
          <w:i/>
          <w:sz w:val="24"/>
          <w:szCs w:val="24"/>
        </w:rPr>
        <w:t>Dritte Walpurgisnacht</w:t>
      </w:r>
      <w:r w:rsidRPr="003F6394">
        <w:rPr>
          <w:rFonts w:ascii="Times New Roman" w:hAnsi="Times New Roman" w:cs="Times New Roman"/>
          <w:sz w:val="24"/>
          <w:szCs w:val="24"/>
        </w:rPr>
        <w:t xml:space="preserve"> ist aufgrund der Anschaulichkeit und Breite der Belege ein faszinierender Text. Er spiegelt zeit- und sozialgeschichtlich relevante </w:t>
      </w:r>
      <w:r w:rsidRPr="003F6394">
        <w:rPr>
          <w:rFonts w:ascii="Times New Roman" w:hAnsi="Times New Roman" w:cs="Times New Roman"/>
          <w:i/>
          <w:sz w:val="24"/>
          <w:szCs w:val="24"/>
        </w:rPr>
        <w:t>Bewusstseinshaltu</w:t>
      </w:r>
      <w:r w:rsidRPr="003F6394">
        <w:rPr>
          <w:rFonts w:ascii="Times New Roman" w:hAnsi="Times New Roman" w:cs="Times New Roman"/>
          <w:i/>
          <w:sz w:val="24"/>
          <w:szCs w:val="24"/>
        </w:rPr>
        <w:t>n</w:t>
      </w:r>
      <w:r w:rsidRPr="003F6394">
        <w:rPr>
          <w:rFonts w:ascii="Times New Roman" w:hAnsi="Times New Roman" w:cs="Times New Roman"/>
          <w:i/>
          <w:sz w:val="24"/>
          <w:szCs w:val="24"/>
        </w:rPr>
        <w:t>gen</w:t>
      </w:r>
      <w:r w:rsidRPr="003F6394">
        <w:rPr>
          <w:rFonts w:ascii="Times New Roman" w:hAnsi="Times New Roman" w:cs="Times New Roman"/>
          <w:sz w:val="24"/>
          <w:szCs w:val="24"/>
        </w:rPr>
        <w:t xml:space="preserve">, und zwar der Täter wie der Opfer, der akklamierenden ‚Unbeteiligten‘ und ‚Mitläufer‘, der hilflosen Angehörigen der Opfer wie die der Gegner des NS-Regimes. Es hat länger als ein halbes Jahrhundert gedauert, bis Dokumentationen von auch nur halbwegs ähnlichem Rang publiziert wurden. </w:t>
      </w:r>
    </w:p>
    <w:p w:rsidR="003F6394" w:rsidRPr="003F6394" w:rsidRDefault="003F6394" w:rsidP="00B45BE0">
      <w:pPr>
        <w:spacing w:after="0"/>
        <w:ind w:firstLine="709"/>
        <w:jc w:val="both"/>
        <w:rPr>
          <w:rFonts w:ascii="Times New Roman" w:hAnsi="Times New Roman" w:cs="Times New Roman"/>
          <w:sz w:val="24"/>
          <w:szCs w:val="24"/>
        </w:rPr>
      </w:pPr>
      <w:r w:rsidRPr="003F6394">
        <w:rPr>
          <w:rFonts w:ascii="Times New Roman" w:hAnsi="Times New Roman" w:cs="Times New Roman"/>
          <w:sz w:val="24"/>
          <w:szCs w:val="24"/>
        </w:rPr>
        <w:t xml:space="preserve">Weshalb er diesen Text </w:t>
      </w:r>
      <w:r w:rsidRPr="00AC3A69">
        <w:rPr>
          <w:rFonts w:ascii="Times New Roman" w:hAnsi="Times New Roman" w:cs="Times New Roman"/>
          <w:i/>
          <w:sz w:val="24"/>
          <w:szCs w:val="24"/>
        </w:rPr>
        <w:t>nicht</w:t>
      </w:r>
      <w:r w:rsidRPr="003F6394">
        <w:rPr>
          <w:rFonts w:ascii="Times New Roman" w:hAnsi="Times New Roman" w:cs="Times New Roman"/>
          <w:sz w:val="24"/>
          <w:szCs w:val="24"/>
        </w:rPr>
        <w:t xml:space="preserve"> veröffentlichte, erklärt Karl Kraus in Heft 890-905 der </w:t>
      </w:r>
      <w:r w:rsidRPr="003F6394">
        <w:rPr>
          <w:rFonts w:ascii="Times New Roman" w:hAnsi="Times New Roman" w:cs="Times New Roman"/>
          <w:i/>
          <w:sz w:val="24"/>
          <w:szCs w:val="24"/>
        </w:rPr>
        <w:t>Fackel</w:t>
      </w:r>
      <w:r w:rsidRPr="003F6394">
        <w:rPr>
          <w:rFonts w:ascii="Times New Roman" w:hAnsi="Times New Roman" w:cs="Times New Roman"/>
          <w:sz w:val="24"/>
          <w:szCs w:val="24"/>
        </w:rPr>
        <w:t>. Ausschlaggebend dürfte gewesen sein, dass er befürchtete, durch die Publikation p</w:t>
      </w:r>
      <w:r w:rsidRPr="003F6394">
        <w:rPr>
          <w:rFonts w:ascii="Times New Roman" w:hAnsi="Times New Roman" w:cs="Times New Roman"/>
          <w:sz w:val="24"/>
          <w:szCs w:val="24"/>
        </w:rPr>
        <w:t>o</w:t>
      </w:r>
      <w:r w:rsidRPr="003F6394">
        <w:rPr>
          <w:rFonts w:ascii="Times New Roman" w:hAnsi="Times New Roman" w:cs="Times New Roman"/>
          <w:sz w:val="24"/>
          <w:szCs w:val="24"/>
        </w:rPr>
        <w:t>tentielle Leser innerhalb Deutschlands zu gefährden.</w:t>
      </w:r>
      <w:r w:rsidRPr="003F6394">
        <w:rPr>
          <w:rStyle w:val="Funotenzeichen"/>
          <w:rFonts w:ascii="Times New Roman" w:hAnsi="Times New Roman" w:cs="Times New Roman"/>
          <w:sz w:val="24"/>
          <w:szCs w:val="24"/>
        </w:rPr>
        <w:footnoteReference w:id="23"/>
      </w:r>
      <w:r w:rsidRPr="003F6394">
        <w:rPr>
          <w:rFonts w:ascii="Times New Roman" w:hAnsi="Times New Roman" w:cs="Times New Roman"/>
          <w:sz w:val="24"/>
          <w:szCs w:val="24"/>
        </w:rPr>
        <w:t xml:space="preserve"> Wie Heinrich Fischer in einem Nac</w:t>
      </w:r>
      <w:r w:rsidRPr="003F6394">
        <w:rPr>
          <w:rFonts w:ascii="Times New Roman" w:hAnsi="Times New Roman" w:cs="Times New Roman"/>
          <w:sz w:val="24"/>
          <w:szCs w:val="24"/>
        </w:rPr>
        <w:t>h</w:t>
      </w:r>
      <w:r w:rsidRPr="003F6394">
        <w:rPr>
          <w:rFonts w:ascii="Times New Roman" w:hAnsi="Times New Roman" w:cs="Times New Roman"/>
          <w:sz w:val="24"/>
          <w:szCs w:val="24"/>
        </w:rPr>
        <w:t xml:space="preserve">wort berichtet, glaubte er auch, dass speziell Goebbels, dessen Persönlichkeit in der </w:t>
      </w:r>
      <w:r w:rsidRPr="003F6394">
        <w:rPr>
          <w:rFonts w:ascii="Times New Roman" w:hAnsi="Times New Roman" w:cs="Times New Roman"/>
          <w:i/>
          <w:sz w:val="24"/>
          <w:szCs w:val="24"/>
        </w:rPr>
        <w:t xml:space="preserve">Dritten Walpurgisnacht </w:t>
      </w:r>
      <w:r w:rsidRPr="003F6394">
        <w:rPr>
          <w:rFonts w:ascii="Times New Roman" w:hAnsi="Times New Roman" w:cs="Times New Roman"/>
          <w:sz w:val="24"/>
          <w:szCs w:val="24"/>
        </w:rPr>
        <w:t>subtil analysiert wird,</w:t>
      </w:r>
      <w:r w:rsidRPr="003F6394">
        <w:rPr>
          <w:rStyle w:val="Funotenzeichen"/>
          <w:rFonts w:ascii="Times New Roman" w:hAnsi="Times New Roman" w:cs="Times New Roman"/>
          <w:sz w:val="24"/>
          <w:szCs w:val="24"/>
        </w:rPr>
        <w:footnoteReference w:id="24"/>
      </w:r>
      <w:r w:rsidRPr="003F6394">
        <w:rPr>
          <w:rFonts w:ascii="Times New Roman" w:hAnsi="Times New Roman" w:cs="Times New Roman"/>
          <w:sz w:val="24"/>
          <w:szCs w:val="24"/>
        </w:rPr>
        <w:t xml:space="preserve"> mit Racheakten an Unbeteiligten reagieren könnte. Ein weiterer Grund ist vermutlich die von Karl Kraus in Bezug auf das Exil mehrfach erwäh</w:t>
      </w:r>
      <w:r w:rsidRPr="003F6394">
        <w:rPr>
          <w:rFonts w:ascii="Times New Roman" w:hAnsi="Times New Roman" w:cs="Times New Roman"/>
          <w:sz w:val="24"/>
          <w:szCs w:val="24"/>
        </w:rPr>
        <w:t>n</w:t>
      </w:r>
      <w:r w:rsidRPr="003F6394">
        <w:rPr>
          <w:rFonts w:ascii="Times New Roman" w:hAnsi="Times New Roman" w:cs="Times New Roman"/>
          <w:sz w:val="24"/>
          <w:szCs w:val="24"/>
        </w:rPr>
        <w:lastRenderedPageBreak/>
        <w:t>te „Kraftlosigkeit des Protestes“.</w:t>
      </w:r>
      <w:r w:rsidRPr="003F6394">
        <w:rPr>
          <w:rStyle w:val="Funotenzeichen"/>
          <w:rFonts w:ascii="Times New Roman" w:hAnsi="Times New Roman" w:cs="Times New Roman"/>
          <w:sz w:val="24"/>
          <w:szCs w:val="24"/>
        </w:rPr>
        <w:footnoteReference w:id="25"/>
      </w:r>
      <w:r w:rsidRPr="003F6394">
        <w:rPr>
          <w:rFonts w:ascii="Times New Roman" w:hAnsi="Times New Roman" w:cs="Times New Roman"/>
          <w:sz w:val="24"/>
          <w:szCs w:val="24"/>
        </w:rPr>
        <w:t xml:space="preserve"> Als „kraftlos“ versteht er auch die eigene Satire. Kraus spricht von „Papierbarrikaden“. Angesichts eines für ihn nicht mehr fassbaren Geschehens hat für ihn sogar die Sprache, sein ureigenes analytisches Instrument, ihre spezielle schöpferische, die bloße Empirie bezwingende Wirkung verloren. Sie wird der Wirklichkeit nicht mehr g</w:t>
      </w:r>
      <w:r w:rsidRPr="003F6394">
        <w:rPr>
          <w:rFonts w:ascii="Times New Roman" w:hAnsi="Times New Roman" w:cs="Times New Roman"/>
          <w:sz w:val="24"/>
          <w:szCs w:val="24"/>
        </w:rPr>
        <w:t>e</w:t>
      </w:r>
      <w:r w:rsidRPr="003F6394">
        <w:rPr>
          <w:rFonts w:ascii="Times New Roman" w:hAnsi="Times New Roman" w:cs="Times New Roman"/>
          <w:sz w:val="24"/>
          <w:szCs w:val="24"/>
        </w:rPr>
        <w:t xml:space="preserve">recht, da die Gewalt des Geschehens eindringlicher ist als die sprachliche Formulierung. Die Sprache zeichnet das Geschehen nur noch nach, anstatt seine </w:t>
      </w:r>
      <w:r w:rsidRPr="00844938">
        <w:rPr>
          <w:rFonts w:ascii="Times New Roman" w:hAnsi="Times New Roman" w:cs="Times New Roman"/>
          <w:i/>
          <w:sz w:val="24"/>
          <w:szCs w:val="24"/>
        </w:rPr>
        <w:t>Bedeutung</w:t>
      </w:r>
      <w:r w:rsidRPr="003F6394">
        <w:rPr>
          <w:rFonts w:ascii="Times New Roman" w:hAnsi="Times New Roman" w:cs="Times New Roman"/>
          <w:sz w:val="24"/>
          <w:szCs w:val="24"/>
        </w:rPr>
        <w:t xml:space="preserve"> zu analysieren und ins Bewusstsein zu heben: „Kein Wort, das traf; / man spricht nur aus dem Schlaf.“ Daraus folgt der Schluss: „Das Wort entschlief, als jene Welt erwachte.“ Das „polemische Kuns</w:t>
      </w:r>
      <w:r w:rsidRPr="003F6394">
        <w:rPr>
          <w:rFonts w:ascii="Times New Roman" w:hAnsi="Times New Roman" w:cs="Times New Roman"/>
          <w:sz w:val="24"/>
          <w:szCs w:val="24"/>
        </w:rPr>
        <w:t>t</w:t>
      </w:r>
      <w:r w:rsidRPr="003F6394">
        <w:rPr>
          <w:rFonts w:ascii="Times New Roman" w:hAnsi="Times New Roman" w:cs="Times New Roman"/>
          <w:sz w:val="24"/>
          <w:szCs w:val="24"/>
        </w:rPr>
        <w:t>werk“ ist, wie Kraus sagt,</w:t>
      </w:r>
      <w:r w:rsidRPr="003F6394">
        <w:rPr>
          <w:rStyle w:val="Funotenzeichen"/>
          <w:rFonts w:ascii="Times New Roman" w:hAnsi="Times New Roman" w:cs="Times New Roman"/>
          <w:sz w:val="24"/>
          <w:szCs w:val="24"/>
        </w:rPr>
        <w:footnoteReference w:id="26"/>
      </w:r>
      <w:r w:rsidRPr="003F6394">
        <w:rPr>
          <w:rFonts w:ascii="Times New Roman" w:hAnsi="Times New Roman" w:cs="Times New Roman"/>
          <w:sz w:val="24"/>
          <w:szCs w:val="24"/>
        </w:rPr>
        <w:t xml:space="preserve"> in der gegebenen Situation ein </w:t>
      </w:r>
      <w:r w:rsidRPr="003F6394">
        <w:rPr>
          <w:rFonts w:ascii="Times New Roman" w:hAnsi="Times New Roman" w:cs="Times New Roman"/>
          <w:i/>
          <w:sz w:val="24"/>
          <w:szCs w:val="24"/>
        </w:rPr>
        <w:t>ungeeignetes</w:t>
      </w:r>
      <w:r w:rsidRPr="003F6394">
        <w:rPr>
          <w:rFonts w:ascii="Times New Roman" w:hAnsi="Times New Roman" w:cs="Times New Roman"/>
          <w:sz w:val="24"/>
          <w:szCs w:val="24"/>
        </w:rPr>
        <w:t xml:space="preserve"> Instrument.</w:t>
      </w:r>
    </w:p>
    <w:p w:rsidR="003F6394" w:rsidRPr="003F6394" w:rsidRDefault="003F6394" w:rsidP="00B45BE0">
      <w:pPr>
        <w:spacing w:after="0"/>
        <w:ind w:firstLine="709"/>
        <w:jc w:val="both"/>
        <w:rPr>
          <w:rFonts w:ascii="Times New Roman" w:hAnsi="Times New Roman" w:cs="Times New Roman"/>
          <w:sz w:val="24"/>
          <w:szCs w:val="24"/>
        </w:rPr>
      </w:pPr>
      <w:r w:rsidRPr="003F6394">
        <w:rPr>
          <w:rFonts w:ascii="Times New Roman" w:hAnsi="Times New Roman" w:cs="Times New Roman"/>
          <w:sz w:val="24"/>
          <w:szCs w:val="24"/>
        </w:rPr>
        <w:t>Die Gegner von Karl Kraus, von denen es gerade im Exil sehr viele gab, haben Anstoß an der Verweigerung einer Stellungnahme zu den Geschehnissen im Dritten Reich geno</w:t>
      </w:r>
      <w:r w:rsidRPr="003F6394">
        <w:rPr>
          <w:rFonts w:ascii="Times New Roman" w:hAnsi="Times New Roman" w:cs="Times New Roman"/>
          <w:sz w:val="24"/>
          <w:szCs w:val="24"/>
        </w:rPr>
        <w:t>m</w:t>
      </w:r>
      <w:r w:rsidRPr="003F6394">
        <w:rPr>
          <w:rFonts w:ascii="Times New Roman" w:hAnsi="Times New Roman" w:cs="Times New Roman"/>
          <w:sz w:val="24"/>
          <w:szCs w:val="24"/>
        </w:rPr>
        <w:t>men. Seine Formulierungen, sein Verhalten und seine politischen Sympathien für den öste</w:t>
      </w:r>
      <w:r w:rsidRPr="003F6394">
        <w:rPr>
          <w:rFonts w:ascii="Times New Roman" w:hAnsi="Times New Roman" w:cs="Times New Roman"/>
          <w:sz w:val="24"/>
          <w:szCs w:val="24"/>
        </w:rPr>
        <w:t>r</w:t>
      </w:r>
      <w:r w:rsidRPr="003F6394">
        <w:rPr>
          <w:rFonts w:ascii="Times New Roman" w:hAnsi="Times New Roman" w:cs="Times New Roman"/>
          <w:sz w:val="24"/>
          <w:szCs w:val="24"/>
        </w:rPr>
        <w:t>reichischen „Ständestaat“, die er unter dem Eindruck des Nationalsozialismus und der damit vorhandenen Gefahr einer Expansion nach Österreich entwickelte, gaben immer wieder A</w:t>
      </w:r>
      <w:r w:rsidRPr="003F6394">
        <w:rPr>
          <w:rFonts w:ascii="Times New Roman" w:hAnsi="Times New Roman" w:cs="Times New Roman"/>
          <w:sz w:val="24"/>
          <w:szCs w:val="24"/>
        </w:rPr>
        <w:t>n</w:t>
      </w:r>
      <w:r w:rsidRPr="003F6394">
        <w:rPr>
          <w:rFonts w:ascii="Times New Roman" w:hAnsi="Times New Roman" w:cs="Times New Roman"/>
          <w:sz w:val="24"/>
          <w:szCs w:val="24"/>
        </w:rPr>
        <w:t>lass zu gehässigen, persönlich gefärbten Invektiven.</w:t>
      </w:r>
      <w:r w:rsidRPr="003F6394">
        <w:rPr>
          <w:rStyle w:val="Funotenzeichen"/>
          <w:rFonts w:ascii="Times New Roman" w:hAnsi="Times New Roman" w:cs="Times New Roman"/>
          <w:sz w:val="24"/>
          <w:szCs w:val="24"/>
        </w:rPr>
        <w:footnoteReference w:id="27"/>
      </w:r>
      <w:r w:rsidRPr="003F6394">
        <w:rPr>
          <w:rFonts w:ascii="Times New Roman" w:hAnsi="Times New Roman" w:cs="Times New Roman"/>
          <w:sz w:val="24"/>
          <w:szCs w:val="24"/>
        </w:rPr>
        <w:t xml:space="preserve"> </w:t>
      </w:r>
    </w:p>
    <w:p w:rsidR="003F6394" w:rsidRPr="003F6394" w:rsidRDefault="003F6394" w:rsidP="00B45BE0">
      <w:pPr>
        <w:spacing w:after="0"/>
        <w:ind w:firstLine="709"/>
        <w:jc w:val="both"/>
        <w:rPr>
          <w:rFonts w:ascii="Times New Roman" w:hAnsi="Times New Roman" w:cs="Times New Roman"/>
          <w:sz w:val="24"/>
          <w:szCs w:val="24"/>
        </w:rPr>
      </w:pPr>
      <w:r w:rsidRPr="003F6394">
        <w:rPr>
          <w:rFonts w:ascii="Times New Roman" w:hAnsi="Times New Roman" w:cs="Times New Roman"/>
          <w:sz w:val="24"/>
          <w:szCs w:val="24"/>
        </w:rPr>
        <w:t>Bezeichnenderweise war es jedoch Brecht, der Karl Kraus vor diesen Angriffen mit einem überaus eindringlichen Gedicht in Schutz nahm. Brecht nahm die Ambivalenz in der Persönlichkeit von Kraus wahr – die Egozentrik wie den moralischen Rigorismus, der in di</w:t>
      </w:r>
      <w:r w:rsidRPr="003F6394">
        <w:rPr>
          <w:rFonts w:ascii="Times New Roman" w:hAnsi="Times New Roman" w:cs="Times New Roman"/>
          <w:sz w:val="24"/>
          <w:szCs w:val="24"/>
        </w:rPr>
        <w:t>e</w:t>
      </w:r>
      <w:r w:rsidRPr="003F6394">
        <w:rPr>
          <w:rFonts w:ascii="Times New Roman" w:hAnsi="Times New Roman" w:cs="Times New Roman"/>
          <w:sz w:val="24"/>
          <w:szCs w:val="24"/>
        </w:rPr>
        <w:t>sem Fall die Egozentrik in den Hintergrund drängte, was zur Folge hatte, dass Kraus sich se</w:t>
      </w:r>
      <w:r w:rsidRPr="003F6394">
        <w:rPr>
          <w:rFonts w:ascii="Times New Roman" w:hAnsi="Times New Roman" w:cs="Times New Roman"/>
          <w:sz w:val="24"/>
          <w:szCs w:val="24"/>
        </w:rPr>
        <w:t>l</w:t>
      </w:r>
      <w:r w:rsidRPr="003F6394">
        <w:rPr>
          <w:rFonts w:ascii="Times New Roman" w:hAnsi="Times New Roman" w:cs="Times New Roman"/>
          <w:sz w:val="24"/>
          <w:szCs w:val="24"/>
        </w:rPr>
        <w:t>ber „Schweigen“ auferlegte:</w:t>
      </w:r>
    </w:p>
    <w:p w:rsidR="003F6394" w:rsidRPr="003F6394" w:rsidRDefault="003F6394" w:rsidP="00B45BE0">
      <w:pPr>
        <w:spacing w:after="0" w:line="240" w:lineRule="auto"/>
        <w:ind w:left="1134"/>
        <w:jc w:val="both"/>
        <w:rPr>
          <w:rFonts w:ascii="Times New Roman" w:eastAsia="Times New Roman" w:hAnsi="Times New Roman" w:cs="Times New Roman"/>
          <w:sz w:val="24"/>
          <w:szCs w:val="24"/>
          <w:lang w:eastAsia="de-DE"/>
        </w:rPr>
      </w:pPr>
      <w:r w:rsidRPr="003F6394">
        <w:rPr>
          <w:rFonts w:ascii="Times New Roman" w:eastAsia="Times New Roman" w:hAnsi="Times New Roman" w:cs="Times New Roman"/>
          <w:iCs/>
          <w:sz w:val="24"/>
          <w:szCs w:val="24"/>
          <w:lang w:eastAsia="de-DE"/>
        </w:rPr>
        <w:t>„Als der Beredte sich entschuldigte</w:t>
      </w:r>
    </w:p>
    <w:p w:rsidR="003F6394" w:rsidRPr="003F6394" w:rsidRDefault="003F6394" w:rsidP="00B45BE0">
      <w:pPr>
        <w:spacing w:after="0" w:line="240" w:lineRule="auto"/>
        <w:ind w:left="1134"/>
        <w:jc w:val="both"/>
        <w:rPr>
          <w:rFonts w:ascii="Times New Roman" w:eastAsia="Times New Roman" w:hAnsi="Times New Roman" w:cs="Times New Roman"/>
          <w:sz w:val="24"/>
          <w:szCs w:val="24"/>
          <w:lang w:eastAsia="de-DE"/>
        </w:rPr>
      </w:pPr>
      <w:proofErr w:type="spellStart"/>
      <w:r w:rsidRPr="003F6394">
        <w:rPr>
          <w:rFonts w:ascii="Times New Roman" w:eastAsia="Times New Roman" w:hAnsi="Times New Roman" w:cs="Times New Roman"/>
          <w:iCs/>
          <w:sz w:val="24"/>
          <w:szCs w:val="24"/>
          <w:lang w:eastAsia="de-DE"/>
        </w:rPr>
        <w:t>Daß</w:t>
      </w:r>
      <w:proofErr w:type="spellEnd"/>
      <w:r w:rsidRPr="003F6394">
        <w:rPr>
          <w:rFonts w:ascii="Times New Roman" w:eastAsia="Times New Roman" w:hAnsi="Times New Roman" w:cs="Times New Roman"/>
          <w:iCs/>
          <w:sz w:val="24"/>
          <w:szCs w:val="24"/>
          <w:lang w:eastAsia="de-DE"/>
        </w:rPr>
        <w:t xml:space="preserve"> seine Stimme versage</w:t>
      </w:r>
    </w:p>
    <w:p w:rsidR="003F6394" w:rsidRPr="003F6394" w:rsidRDefault="003F6394" w:rsidP="00B45BE0">
      <w:pPr>
        <w:spacing w:after="0" w:line="240" w:lineRule="auto"/>
        <w:ind w:left="1134"/>
        <w:jc w:val="both"/>
        <w:rPr>
          <w:rFonts w:ascii="Times New Roman" w:eastAsia="Times New Roman" w:hAnsi="Times New Roman" w:cs="Times New Roman"/>
          <w:sz w:val="24"/>
          <w:szCs w:val="24"/>
          <w:lang w:eastAsia="de-DE"/>
        </w:rPr>
      </w:pPr>
      <w:r w:rsidRPr="003F6394">
        <w:rPr>
          <w:rFonts w:ascii="Times New Roman" w:eastAsia="Times New Roman" w:hAnsi="Times New Roman" w:cs="Times New Roman"/>
          <w:iCs/>
          <w:sz w:val="24"/>
          <w:szCs w:val="24"/>
          <w:lang w:eastAsia="de-DE"/>
        </w:rPr>
        <w:t>Trat das Schweigen vor den Richtertisch</w:t>
      </w:r>
    </w:p>
    <w:p w:rsidR="003F6394" w:rsidRPr="003F6394" w:rsidRDefault="003F6394" w:rsidP="00B45BE0">
      <w:pPr>
        <w:spacing w:after="0" w:line="240" w:lineRule="auto"/>
        <w:ind w:left="1134"/>
        <w:jc w:val="both"/>
        <w:rPr>
          <w:rFonts w:ascii="Times New Roman" w:eastAsia="Times New Roman" w:hAnsi="Times New Roman" w:cs="Times New Roman"/>
          <w:sz w:val="24"/>
          <w:szCs w:val="24"/>
          <w:lang w:eastAsia="de-DE"/>
        </w:rPr>
      </w:pPr>
      <w:r w:rsidRPr="003F6394">
        <w:rPr>
          <w:rFonts w:ascii="Times New Roman" w:eastAsia="Times New Roman" w:hAnsi="Times New Roman" w:cs="Times New Roman"/>
          <w:iCs/>
          <w:sz w:val="24"/>
          <w:szCs w:val="24"/>
          <w:lang w:eastAsia="de-DE"/>
        </w:rPr>
        <w:t>Nahm das Tuch vom Antlitz und</w:t>
      </w:r>
    </w:p>
    <w:p w:rsidR="003F6394" w:rsidRPr="003F6394" w:rsidRDefault="003F6394" w:rsidP="00B45BE0">
      <w:pPr>
        <w:spacing w:after="0" w:line="240" w:lineRule="auto"/>
        <w:ind w:left="1134"/>
        <w:jc w:val="both"/>
        <w:rPr>
          <w:rFonts w:ascii="Times New Roman" w:eastAsia="Times New Roman" w:hAnsi="Times New Roman" w:cs="Times New Roman"/>
          <w:sz w:val="24"/>
          <w:szCs w:val="24"/>
          <w:lang w:eastAsia="de-DE"/>
        </w:rPr>
      </w:pPr>
      <w:r w:rsidRPr="003F6394">
        <w:rPr>
          <w:rFonts w:ascii="Times New Roman" w:eastAsia="Times New Roman" w:hAnsi="Times New Roman" w:cs="Times New Roman"/>
          <w:iCs/>
          <w:sz w:val="24"/>
          <w:szCs w:val="24"/>
          <w:lang w:eastAsia="de-DE"/>
        </w:rPr>
        <w:t>Gab sich zu erkennen als Zeuge.“</w:t>
      </w:r>
      <w:r w:rsidRPr="003F6394">
        <w:rPr>
          <w:rFonts w:ascii="Times New Roman" w:eastAsia="Times New Roman" w:hAnsi="Times New Roman" w:cs="Times New Roman"/>
          <w:sz w:val="24"/>
          <w:szCs w:val="24"/>
          <w:lang w:eastAsia="de-DE"/>
        </w:rPr>
        <w:t xml:space="preserve"> </w:t>
      </w:r>
    </w:p>
    <w:p w:rsidR="003F6394" w:rsidRPr="003F6394" w:rsidRDefault="003F6394" w:rsidP="00B45BE0">
      <w:pPr>
        <w:spacing w:after="0"/>
        <w:jc w:val="both"/>
        <w:rPr>
          <w:rFonts w:ascii="Times New Roman" w:hAnsi="Times New Roman" w:cs="Times New Roman"/>
          <w:sz w:val="24"/>
          <w:szCs w:val="24"/>
        </w:rPr>
      </w:pPr>
      <w:r w:rsidRPr="003F6394">
        <w:rPr>
          <w:rFonts w:ascii="Times New Roman" w:hAnsi="Times New Roman" w:cs="Times New Roman"/>
          <w:sz w:val="24"/>
          <w:szCs w:val="24"/>
        </w:rPr>
        <w:t>Das Schweigen war angesichts des politischen Geschehens eine angemessene Form des Pr</w:t>
      </w:r>
      <w:r w:rsidRPr="003F6394">
        <w:rPr>
          <w:rFonts w:ascii="Times New Roman" w:hAnsi="Times New Roman" w:cs="Times New Roman"/>
          <w:sz w:val="24"/>
          <w:szCs w:val="24"/>
        </w:rPr>
        <w:t>o</w:t>
      </w:r>
      <w:r w:rsidRPr="003F6394">
        <w:rPr>
          <w:rFonts w:ascii="Times New Roman" w:hAnsi="Times New Roman" w:cs="Times New Roman"/>
          <w:sz w:val="24"/>
          <w:szCs w:val="24"/>
        </w:rPr>
        <w:t>testes. Um als Protest jedoch verstanden zu werden, bedurfte es seitens des Schweigenden Glaubwürdigkeit und Autorität. In dieser Frage waren die Urteile des Exils jedoch geteilt.</w:t>
      </w:r>
    </w:p>
    <w:p w:rsidR="003F6394" w:rsidRPr="003F6394" w:rsidRDefault="003F6394" w:rsidP="00B45BE0">
      <w:pPr>
        <w:spacing w:after="0"/>
        <w:jc w:val="both"/>
        <w:rPr>
          <w:rFonts w:ascii="Times New Roman" w:hAnsi="Times New Roman" w:cs="Times New Roman"/>
          <w:b/>
          <w:sz w:val="24"/>
          <w:szCs w:val="24"/>
        </w:rPr>
      </w:pPr>
    </w:p>
    <w:p w:rsidR="003F6394" w:rsidRPr="003F6394" w:rsidRDefault="003F6394" w:rsidP="00B45BE0">
      <w:pPr>
        <w:spacing w:after="0"/>
        <w:jc w:val="both"/>
        <w:rPr>
          <w:rFonts w:ascii="Times New Roman" w:hAnsi="Times New Roman" w:cs="Times New Roman"/>
          <w:sz w:val="24"/>
          <w:szCs w:val="24"/>
        </w:rPr>
      </w:pPr>
    </w:p>
    <w:p w:rsidR="003F6394" w:rsidRPr="003F6394" w:rsidRDefault="003F6394" w:rsidP="00B45BE0">
      <w:pPr>
        <w:spacing w:after="0"/>
        <w:jc w:val="both"/>
        <w:rPr>
          <w:rFonts w:ascii="Times New Roman" w:hAnsi="Times New Roman" w:cs="Times New Roman"/>
          <w:sz w:val="24"/>
          <w:szCs w:val="24"/>
        </w:rPr>
      </w:pPr>
    </w:p>
    <w:bookmarkEnd w:id="0"/>
    <w:p w:rsidR="003F6394" w:rsidRPr="003F6394" w:rsidRDefault="003F6394" w:rsidP="00B45BE0">
      <w:pPr>
        <w:spacing w:after="0"/>
        <w:jc w:val="both"/>
        <w:rPr>
          <w:rFonts w:ascii="Times New Roman" w:hAnsi="Times New Roman" w:cs="Times New Roman"/>
          <w:sz w:val="24"/>
          <w:szCs w:val="24"/>
        </w:rPr>
      </w:pPr>
    </w:p>
    <w:sectPr w:rsidR="003F6394" w:rsidRPr="003F6394" w:rsidSect="005A059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3E" w:rsidRDefault="004B3A3E" w:rsidP="003F6394">
      <w:pPr>
        <w:spacing w:after="0" w:line="240" w:lineRule="auto"/>
      </w:pPr>
      <w:r>
        <w:separator/>
      </w:r>
    </w:p>
  </w:endnote>
  <w:endnote w:type="continuationSeparator" w:id="0">
    <w:p w:rsidR="004B3A3E" w:rsidRDefault="004B3A3E" w:rsidP="003F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3E" w:rsidRDefault="004B3A3E" w:rsidP="003F6394">
      <w:pPr>
        <w:spacing w:after="0" w:line="240" w:lineRule="auto"/>
      </w:pPr>
      <w:r>
        <w:separator/>
      </w:r>
    </w:p>
  </w:footnote>
  <w:footnote w:type="continuationSeparator" w:id="0">
    <w:p w:rsidR="004B3A3E" w:rsidRDefault="004B3A3E" w:rsidP="003F6394">
      <w:pPr>
        <w:spacing w:after="0" w:line="240" w:lineRule="auto"/>
      </w:pPr>
      <w:r>
        <w:continuationSeparator/>
      </w:r>
    </w:p>
  </w:footnote>
  <w:footnote w:id="1">
    <w:p w:rsidR="00DE5D09" w:rsidRDefault="00DE5D09" w:rsidP="0077063C">
      <w:pPr>
        <w:pStyle w:val="Funotentext"/>
      </w:pPr>
      <w:r>
        <w:rPr>
          <w:rStyle w:val="Funotenzeichen"/>
        </w:rPr>
        <w:footnoteRef/>
      </w:r>
      <w:r>
        <w:t xml:space="preserve"> Tagebucheintrag: Lugano, 2. April 1933.</w:t>
      </w:r>
    </w:p>
  </w:footnote>
  <w:footnote w:id="2">
    <w:p w:rsidR="00DE5D09" w:rsidRPr="00150CA3" w:rsidRDefault="00DE5D09" w:rsidP="003F6394">
      <w:pPr>
        <w:pStyle w:val="Funotentext"/>
        <w:rPr>
          <w:i/>
        </w:rPr>
      </w:pPr>
      <w:r>
        <w:rPr>
          <w:rStyle w:val="Funotenzeichen"/>
        </w:rPr>
        <w:footnoteRef/>
      </w:r>
      <w:r>
        <w:t xml:space="preserve"> Hans-Albert Walter weist darauf hin, dass Peter Suhrkamp die Veröffentlichung von Thomas Manns Entge</w:t>
      </w:r>
      <w:r>
        <w:t>g</w:t>
      </w:r>
      <w:r>
        <w:t>nung auf den „Protest der Richard-Wagner-Stadt München“, seine „Antwort an Hans Pfitzner“, in der Verlag</w:t>
      </w:r>
      <w:r>
        <w:t>s</w:t>
      </w:r>
      <w:r>
        <w:t xml:space="preserve">zeitschrift des S. Fischer Verlages, der </w:t>
      </w:r>
      <w:r>
        <w:rPr>
          <w:i/>
        </w:rPr>
        <w:t>Neuen</w:t>
      </w:r>
      <w:r>
        <w:t xml:space="preserve"> </w:t>
      </w:r>
      <w:r>
        <w:rPr>
          <w:i/>
        </w:rPr>
        <w:t>Rundschau</w:t>
      </w:r>
      <w:r>
        <w:t>, mit dem Hinweis ein verspätetes Eintreffen des Man</w:t>
      </w:r>
      <w:r>
        <w:t>u</w:t>
      </w:r>
      <w:r>
        <w:t xml:space="preserve">skripts hintertrieb. Das war zweifelsfrei ein Zugeständnis an die Regierung. Vgl. Hans-Albert Walter: </w:t>
      </w:r>
      <w:r>
        <w:rPr>
          <w:i/>
        </w:rPr>
        <w:t xml:space="preserve">Fritz H. </w:t>
      </w:r>
      <w:proofErr w:type="spellStart"/>
      <w:r>
        <w:rPr>
          <w:i/>
        </w:rPr>
        <w:t>Landshoff</w:t>
      </w:r>
      <w:proofErr w:type="spellEnd"/>
      <w:r>
        <w:rPr>
          <w:i/>
        </w:rPr>
        <w:t xml:space="preserve"> und der </w:t>
      </w:r>
      <w:proofErr w:type="spellStart"/>
      <w:r>
        <w:rPr>
          <w:i/>
        </w:rPr>
        <w:t>Querido</w:t>
      </w:r>
      <w:proofErr w:type="spellEnd"/>
      <w:r>
        <w:rPr>
          <w:i/>
        </w:rPr>
        <w:t xml:space="preserve"> Verlag 1933-1950,</w:t>
      </w:r>
      <w:r>
        <w:t xml:space="preserve"> S. 40, 50 f. – Die Aufsätze, die Peter Suhrkamp in der </w:t>
      </w:r>
      <w:r>
        <w:rPr>
          <w:i/>
        </w:rPr>
        <w:t xml:space="preserve">Neuen Rundschau </w:t>
      </w:r>
      <w:r w:rsidRPr="00150CA3">
        <w:t>im Jahr</w:t>
      </w:r>
      <w:r>
        <w:t xml:space="preserve"> 1933 veröffentlichte, wurden von Klaus Mann und anderen als Anbiederung an das Dritte Reich verstanden.</w:t>
      </w:r>
    </w:p>
  </w:footnote>
  <w:footnote w:id="3">
    <w:p w:rsidR="00DE5D09" w:rsidRPr="007C0F70" w:rsidRDefault="00DE5D09" w:rsidP="003F6394">
      <w:pPr>
        <w:pStyle w:val="Funotentext"/>
      </w:pPr>
      <w:r>
        <w:rPr>
          <w:rStyle w:val="Funotenzeichen"/>
        </w:rPr>
        <w:footnoteRef/>
      </w:r>
      <w:r>
        <w:t xml:space="preserve"> Abgedruckt in </w:t>
      </w:r>
      <w:r>
        <w:rPr>
          <w:i/>
        </w:rPr>
        <w:t xml:space="preserve">alternative </w:t>
      </w:r>
      <w:r>
        <w:t>52 (Februar 1967), S. 7-14.</w:t>
      </w:r>
      <w:r w:rsidR="00140EAD">
        <w:t xml:space="preserve"> </w:t>
      </w:r>
      <w:r>
        <w:t xml:space="preserve">- </w:t>
      </w:r>
      <w:proofErr w:type="spellStart"/>
      <w:r>
        <w:t>Bermann</w:t>
      </w:r>
      <w:proofErr w:type="spellEnd"/>
      <w:r>
        <w:t xml:space="preserve"> Fischer lobte in einem Brief vom 31. Deze</w:t>
      </w:r>
      <w:r>
        <w:t>m</w:t>
      </w:r>
      <w:r>
        <w:t xml:space="preserve">ber 1933 Bruckners neues Drama </w:t>
      </w:r>
      <w:r w:rsidRPr="00647337">
        <w:rPr>
          <w:i/>
        </w:rPr>
        <w:t>Die Rassen</w:t>
      </w:r>
      <w:r>
        <w:t xml:space="preserve"> in höchsten Tönen – den Tatbestand, dass Bruckners Werke damit in Deutschland nicht mehr verlegt werden konnten, ließ er unerwähnt. Bruckner wollte Klarheit über die Situat</w:t>
      </w:r>
      <w:r>
        <w:t>i</w:t>
      </w:r>
      <w:r>
        <w:t xml:space="preserve">on haben, aber </w:t>
      </w:r>
      <w:proofErr w:type="spellStart"/>
      <w:r>
        <w:t>Bermann</w:t>
      </w:r>
      <w:proofErr w:type="spellEnd"/>
      <w:r>
        <w:t xml:space="preserve"> Fischer vermied jede Festlegung. – Auf diesen Sachverhalt gehe ich im Kap. „Positi</w:t>
      </w:r>
      <w:r>
        <w:t>o</w:t>
      </w:r>
      <w:r>
        <w:t>nen IV“ noch ausführlich ein.</w:t>
      </w:r>
    </w:p>
  </w:footnote>
  <w:footnote w:id="4">
    <w:p w:rsidR="00DE5D09" w:rsidRDefault="00DE5D09" w:rsidP="003F6394">
      <w:pPr>
        <w:pStyle w:val="Funotentext"/>
      </w:pPr>
      <w:r>
        <w:rPr>
          <w:rStyle w:val="Funotenzeichen"/>
        </w:rPr>
        <w:footnoteRef/>
      </w:r>
      <w:r>
        <w:t xml:space="preserve"> Ebd., S. 10 (Brief vom 4. Januar 1934 an Ferdinand Bruckner). </w:t>
      </w:r>
    </w:p>
  </w:footnote>
  <w:footnote w:id="5">
    <w:p w:rsidR="00DE5D09" w:rsidRDefault="00DE5D09" w:rsidP="003F6394">
      <w:pPr>
        <w:pStyle w:val="Funotentext"/>
      </w:pPr>
      <w:r>
        <w:rPr>
          <w:rStyle w:val="Funotenzeichen"/>
        </w:rPr>
        <w:footnoteRef/>
      </w:r>
      <w:r>
        <w:t xml:space="preserve"> Ebd., S. 7 (Brief vom 31. Dezember 1933 an Ferdinand Bruckner).</w:t>
      </w:r>
    </w:p>
  </w:footnote>
  <w:footnote w:id="6">
    <w:p w:rsidR="00DE5D09" w:rsidRDefault="00DE5D09" w:rsidP="003F6394">
      <w:pPr>
        <w:pStyle w:val="Funotentext"/>
      </w:pPr>
      <w:r>
        <w:rPr>
          <w:rStyle w:val="Funotenzeichen"/>
        </w:rPr>
        <w:footnoteRef/>
      </w:r>
      <w:r>
        <w:t xml:space="preserve"> Wie Thomas Mann war auch Stefan Zweig Pressionen seines deutschen Verlages ausgesetzt. </w:t>
      </w:r>
    </w:p>
  </w:footnote>
  <w:footnote w:id="7">
    <w:p w:rsidR="00DE5D09" w:rsidRDefault="00DE5D09" w:rsidP="003F6394">
      <w:pPr>
        <w:pStyle w:val="Funotentext"/>
      </w:pPr>
      <w:r>
        <w:rPr>
          <w:rStyle w:val="Funotenzeichen"/>
        </w:rPr>
        <w:footnoteRef/>
      </w:r>
      <w:r>
        <w:t xml:space="preserve"> Ebenfalls involviert waren Alfred Döblin und René </w:t>
      </w:r>
      <w:proofErr w:type="spellStart"/>
      <w:r>
        <w:t>Schickele</w:t>
      </w:r>
      <w:proofErr w:type="spellEnd"/>
      <w:r>
        <w:t xml:space="preserve">. Anders als für </w:t>
      </w:r>
      <w:proofErr w:type="spellStart"/>
      <w:r>
        <w:t>Schickele</w:t>
      </w:r>
      <w:proofErr w:type="spellEnd"/>
      <w:r>
        <w:t xml:space="preserve">, für den finanzielle Nachteile ausschlaggebend waren, standen für Döblin familiäre Rücksichtnahmen im Vordergrund: Ein Sohn von Döblin befand sich zu dieser Zeit noch in Deutschland. Döblin befürchtete nicht ohne Grund Sanktionen. – Auch </w:t>
      </w:r>
      <w:proofErr w:type="spellStart"/>
      <w:r>
        <w:t>Ödön</w:t>
      </w:r>
      <w:proofErr w:type="spellEnd"/>
      <w:r>
        <w:t xml:space="preserve"> von. Horváth zog seine Zusage zurück. Er wollte in der </w:t>
      </w:r>
      <w:r w:rsidRPr="00D92CC1">
        <w:rPr>
          <w:i/>
        </w:rPr>
        <w:t>Sammlung</w:t>
      </w:r>
      <w:r>
        <w:t xml:space="preserve"> nicht publizieren, weil er sich – allerdings erfolglos – um Aufnahme in die </w:t>
      </w:r>
      <w:proofErr w:type="spellStart"/>
      <w:r>
        <w:t>Reichsschrifttumskammer</w:t>
      </w:r>
      <w:proofErr w:type="spellEnd"/>
      <w:r>
        <w:t xml:space="preserve"> bemühte.</w:t>
      </w:r>
      <w:r w:rsidRPr="00CB2C07">
        <w:t xml:space="preserve"> </w:t>
      </w:r>
      <w:r>
        <w:t>Klaus Mann reagierte auf diese Absagen mit Diskretion.</w:t>
      </w:r>
    </w:p>
  </w:footnote>
  <w:footnote w:id="8">
    <w:p w:rsidR="00DE5D09" w:rsidRPr="00924A5E" w:rsidRDefault="00DE5D09" w:rsidP="003F6394">
      <w:pPr>
        <w:pStyle w:val="Funotentext"/>
      </w:pPr>
      <w:r>
        <w:rPr>
          <w:rStyle w:val="Funotenzeichen"/>
        </w:rPr>
        <w:footnoteRef/>
      </w:r>
      <w:r>
        <w:t xml:space="preserve"> Auch die Antworten von Döblin und </w:t>
      </w:r>
      <w:proofErr w:type="spellStart"/>
      <w:r>
        <w:t>Schickele</w:t>
      </w:r>
      <w:proofErr w:type="spellEnd"/>
      <w:r>
        <w:t xml:space="preserve"> ihre wurden von der Reichsstelle zitiert. </w:t>
      </w:r>
    </w:p>
  </w:footnote>
  <w:footnote w:id="9">
    <w:p w:rsidR="00DE5D09" w:rsidRDefault="00DE5D09" w:rsidP="003F6394">
      <w:pPr>
        <w:pStyle w:val="Funotentext"/>
      </w:pPr>
      <w:r>
        <w:rPr>
          <w:rStyle w:val="Funotenzeichen"/>
        </w:rPr>
        <w:footnoteRef/>
      </w:r>
      <w:r>
        <w:t xml:space="preserve"> Die Werke von Kerr und Tucholsky wurden am 10. Mai auf dem Berliner Opernplatz verbrannt; beide Autoren stehen auf der ersten Ausbürgerungsliste vom 23. August 1933.</w:t>
      </w:r>
    </w:p>
  </w:footnote>
  <w:footnote w:id="10">
    <w:p w:rsidR="00DE5D09" w:rsidRDefault="00DE5D09" w:rsidP="003F6394">
      <w:pPr>
        <w:pStyle w:val="Funotentext"/>
      </w:pPr>
      <w:r>
        <w:rPr>
          <w:rStyle w:val="Funotenzeichen"/>
        </w:rPr>
        <w:footnoteRef/>
      </w:r>
      <w:r>
        <w:t xml:space="preserve"> 1929 war für die traditionellen Mai-Aufmärschen der Arbeiterschaft vom Berliner Polizeipräsidenten </w:t>
      </w:r>
      <w:proofErr w:type="spellStart"/>
      <w:r>
        <w:t>Zörgi</w:t>
      </w:r>
      <w:r>
        <w:t>e</w:t>
      </w:r>
      <w:r>
        <w:t>bel</w:t>
      </w:r>
      <w:proofErr w:type="spellEnd"/>
      <w:r>
        <w:t xml:space="preserve"> – um Ausschreitungen zu vermeiden –ein Demonstrationsverbot erlassen worden. Als KPD-Mitglieder trot</w:t>
      </w:r>
      <w:r>
        <w:t>z</w:t>
      </w:r>
      <w:r>
        <w:t>dem aufmarschierten, wurde von der Polizei geschossen. Bei den Unruhen wurden 33 Zivilisten getötet, 198 verletzt. Bei der Polizei gab es 47 Verletzte.</w:t>
      </w:r>
    </w:p>
  </w:footnote>
  <w:footnote w:id="11">
    <w:p w:rsidR="00DE5D09" w:rsidRPr="00C16113" w:rsidRDefault="00DE5D09" w:rsidP="003F6394">
      <w:pPr>
        <w:pStyle w:val="Funotentext"/>
      </w:pPr>
      <w:r>
        <w:rPr>
          <w:rStyle w:val="Funotenzeichen"/>
        </w:rPr>
        <w:footnoteRef/>
      </w:r>
      <w:r w:rsidRPr="00C16113">
        <w:t xml:space="preserve"> Kurt Tucholsky: </w:t>
      </w:r>
      <w:r w:rsidRPr="00AA3F31">
        <w:rPr>
          <w:i/>
        </w:rPr>
        <w:t>Politische Briefe</w:t>
      </w:r>
      <w:r>
        <w:rPr>
          <w:i/>
        </w:rPr>
        <w:t>.</w:t>
      </w:r>
      <w:r>
        <w:t xml:space="preserve"> Reinbek 1969</w:t>
      </w:r>
      <w:r w:rsidRPr="00C16113">
        <w:t>, S.</w:t>
      </w:r>
      <w:r>
        <w:t xml:space="preserve"> 11.</w:t>
      </w:r>
    </w:p>
  </w:footnote>
  <w:footnote w:id="12">
    <w:p w:rsidR="00DE5D09" w:rsidRPr="00DE5D09" w:rsidRDefault="00DE5D09" w:rsidP="003F6394">
      <w:pPr>
        <w:pStyle w:val="Funotentext"/>
      </w:pPr>
      <w:r>
        <w:rPr>
          <w:rStyle w:val="Funotenzeichen"/>
        </w:rPr>
        <w:footnoteRef/>
      </w:r>
      <w:r w:rsidRPr="00DE5D09">
        <w:t xml:space="preserve"> A.a.O., S. 15. – </w:t>
      </w:r>
      <w:r w:rsidR="00935224">
        <w:t xml:space="preserve">Tucholskys abfälliges Urteil bezieht sich vermutlich auf die Entlassung Theodor Wolffs durch </w:t>
      </w:r>
      <w:r w:rsidR="00AD07A8">
        <w:t xml:space="preserve">Hans </w:t>
      </w:r>
      <w:r w:rsidR="00935224">
        <w:t>Lachmann-</w:t>
      </w:r>
      <w:proofErr w:type="spellStart"/>
      <w:r w:rsidR="00935224">
        <w:t>Mosse</w:t>
      </w:r>
      <w:proofErr w:type="spellEnd"/>
      <w:r w:rsidR="00935224">
        <w:t xml:space="preserve">. Wolff hatte nach dem Reichstagsbrand die nationalsozialistische Regierung im </w:t>
      </w:r>
      <w:r w:rsidR="00935224">
        <w:rPr>
          <w:i/>
        </w:rPr>
        <w:t xml:space="preserve">Berliner Tageblatt </w:t>
      </w:r>
      <w:r w:rsidR="00935224">
        <w:t xml:space="preserve">in einem Leitartikel leidenschaftlich angegriffen und in Hinblick auf die Wahlen am 5. März gesagt: „Jeder, der in Freiheit, Sicherheit, Rechtsgleichheit und Heimatglück die höchsten Lebensgüter sieht, wird seine Stimme denjenigen geben, mit denen er sich einig in diesen Ideen fühlt geht hin und wählt!“ </w:t>
      </w:r>
      <w:r w:rsidR="005624D1">
        <w:t>Daraufhin</w:t>
      </w:r>
      <w:r w:rsidR="00935224">
        <w:t xml:space="preserve"> schrieb Lachmann-</w:t>
      </w:r>
      <w:proofErr w:type="spellStart"/>
      <w:r w:rsidR="00935224">
        <w:t>Mosse</w:t>
      </w:r>
      <w:proofErr w:type="spellEnd"/>
      <w:r w:rsidR="00935224">
        <w:t xml:space="preserve"> an Wolff: „Wahre Demokratie und Gerechtigkeit verlangen, dass positive Leistungen des Staates, auch dann, wenn dieser Staat eine wesentlich andere Gestalt angenommen hat, sachliche Anerkennung erfahren. Ich kann mir nicht denken, dass Sie sich der Gefahr aussetzen wollen, von der Öffentlichkeit missve</w:t>
      </w:r>
      <w:r w:rsidR="00935224">
        <w:t>r</w:t>
      </w:r>
      <w:r w:rsidR="00935224">
        <w:t xml:space="preserve">standen zu werden, wenn Sie </w:t>
      </w:r>
      <w:proofErr w:type="gramStart"/>
      <w:r w:rsidR="00935224">
        <w:t>das ,Berliner</w:t>
      </w:r>
      <w:proofErr w:type="gramEnd"/>
      <w:r w:rsidR="00935224">
        <w:t xml:space="preserve"> Tageblatt' auch dann noch verantwortlich zeichnen wollen.“</w:t>
      </w:r>
      <w:r w:rsidR="001E0870" w:rsidRPr="001E0870">
        <w:rPr>
          <w:rStyle w:val="KopfzeileZchn"/>
        </w:rPr>
        <w:t xml:space="preserve"> </w:t>
      </w:r>
      <w:r w:rsidR="001E0870">
        <w:rPr>
          <w:rStyle w:val="KopfzeileZchn"/>
        </w:rPr>
        <w:t>(</w:t>
      </w:r>
      <w:hyperlink r:id="rId1" w:history="1">
        <w:r w:rsidR="001E0870" w:rsidRPr="001E0870">
          <w:rPr>
            <w:rStyle w:val="Hyperlink"/>
            <w:u w:val="none"/>
            <w:lang w:val="en-US"/>
          </w:rPr>
          <w:t>www.welt.de/print-welt/.../</w:t>
        </w:r>
        <w:r w:rsidR="001E0870" w:rsidRPr="001E0870">
          <w:rPr>
            <w:rStyle w:val="Hyperlink"/>
            <w:bCs/>
            <w:u w:val="none"/>
            <w:lang w:val="en-US"/>
          </w:rPr>
          <w:t>Theodor</w:t>
        </w:r>
        <w:r w:rsidR="001E0870" w:rsidRPr="001E0870">
          <w:rPr>
            <w:rStyle w:val="Hyperlink"/>
            <w:u w:val="none"/>
            <w:lang w:val="en-US"/>
          </w:rPr>
          <w:t>_</w:t>
        </w:r>
        <w:r w:rsidR="001E0870" w:rsidRPr="001E0870">
          <w:rPr>
            <w:rStyle w:val="Hyperlink"/>
            <w:bCs/>
            <w:u w:val="none"/>
            <w:lang w:val="en-US"/>
          </w:rPr>
          <w:t>Wolff</w:t>
        </w:r>
        <w:r w:rsidR="001E0870" w:rsidRPr="001E0870">
          <w:rPr>
            <w:rStyle w:val="Hyperlink"/>
            <w:u w:val="none"/>
            <w:lang w:val="en-US"/>
          </w:rPr>
          <w:t>_</w:t>
        </w:r>
        <w:r w:rsidR="001E0870" w:rsidRPr="001E0870">
          <w:rPr>
            <w:rStyle w:val="Hyperlink"/>
            <w:bCs/>
            <w:u w:val="none"/>
            <w:lang w:val="en-US"/>
          </w:rPr>
          <w:t>entlassen</w:t>
        </w:r>
        <w:r w:rsidR="001E0870" w:rsidRPr="001E0870">
          <w:rPr>
            <w:rStyle w:val="Hyperlink"/>
            <w:u w:val="none"/>
            <w:lang w:val="en-US"/>
          </w:rPr>
          <w:t>.html</w:t>
        </w:r>
      </w:hyperlink>
      <w:r w:rsidR="001E0870" w:rsidRPr="001E0870">
        <w:rPr>
          <w:rStyle w:val="HTMLZitat"/>
          <w:i w:val="0"/>
          <w:lang w:val="en-US"/>
        </w:rPr>
        <w:t xml:space="preserve">, </w:t>
      </w:r>
      <w:proofErr w:type="spellStart"/>
      <w:r w:rsidR="001E0870">
        <w:rPr>
          <w:rStyle w:val="HTMLZitat"/>
          <w:i w:val="0"/>
          <w:lang w:val="en-US"/>
        </w:rPr>
        <w:t>Zugri</w:t>
      </w:r>
      <w:r w:rsidR="001E0870" w:rsidRPr="001E0870">
        <w:rPr>
          <w:rStyle w:val="HTMLZitat"/>
          <w:i w:val="0"/>
          <w:lang w:val="en-US"/>
        </w:rPr>
        <w:t>ff</w:t>
      </w:r>
      <w:proofErr w:type="spellEnd"/>
      <w:r w:rsidR="001E0870" w:rsidRPr="001E0870">
        <w:rPr>
          <w:rStyle w:val="HTMLZitat"/>
          <w:i w:val="0"/>
          <w:lang w:val="en-US"/>
        </w:rPr>
        <w:t xml:space="preserve"> 6. </w:t>
      </w:r>
      <w:r w:rsidR="001E0870">
        <w:rPr>
          <w:rStyle w:val="HTMLZitat"/>
          <w:i w:val="0"/>
        </w:rPr>
        <w:t>Nov. 2010)</w:t>
      </w:r>
      <w:r w:rsidR="00935224">
        <w:t xml:space="preserve"> - </w:t>
      </w:r>
      <w:r w:rsidRPr="00DE5D09">
        <w:t xml:space="preserve">George </w:t>
      </w:r>
      <w:proofErr w:type="spellStart"/>
      <w:r w:rsidRPr="00DE5D09">
        <w:t>Mosse</w:t>
      </w:r>
      <w:proofErr w:type="spellEnd"/>
      <w:r w:rsidRPr="00DE5D09">
        <w:t>, Hans Lac</w:t>
      </w:r>
      <w:r w:rsidRPr="00DE5D09">
        <w:t>h</w:t>
      </w:r>
      <w:r w:rsidRPr="00DE5D09">
        <w:t>mann-</w:t>
      </w:r>
      <w:proofErr w:type="spellStart"/>
      <w:r w:rsidRPr="00DE5D09">
        <w:t>Mo</w:t>
      </w:r>
      <w:r>
        <w:t>sses</w:t>
      </w:r>
      <w:proofErr w:type="spellEnd"/>
      <w:r>
        <w:t xml:space="preserve"> Sohn, berichtet, dass sein Vater von den Nationalsozialisten „mit der Pistole“ unter Druck gesetzt wurde, den Besitz, also vor allem das </w:t>
      </w:r>
      <w:r w:rsidRPr="00DE5D09">
        <w:rPr>
          <w:i/>
        </w:rPr>
        <w:t>Berliner Tageblatt</w:t>
      </w:r>
      <w:r>
        <w:t>, auf eine von Nazis kontrollierte Stiftung zu überschre</w:t>
      </w:r>
      <w:r>
        <w:t>i</w:t>
      </w:r>
      <w:r>
        <w:t>ben. Dies sei zur Tarnung geschehen, da es sich um eine Überschreibung, aber nicht um eine Enteignung hande</w:t>
      </w:r>
      <w:r>
        <w:t>l</w:t>
      </w:r>
      <w:r>
        <w:t xml:space="preserve">te. Vgl. Irene Runge/Uwe </w:t>
      </w:r>
      <w:proofErr w:type="spellStart"/>
      <w:r>
        <w:t>Stelbrink</w:t>
      </w:r>
      <w:proofErr w:type="spellEnd"/>
      <w:r>
        <w:t xml:space="preserve">: </w:t>
      </w:r>
      <w:r w:rsidRPr="00DE5D09">
        <w:rPr>
          <w:i/>
        </w:rPr>
        <w:t xml:space="preserve">George </w:t>
      </w:r>
      <w:proofErr w:type="spellStart"/>
      <w:r w:rsidRPr="00DE5D09">
        <w:rPr>
          <w:i/>
        </w:rPr>
        <w:t>Mosse</w:t>
      </w:r>
      <w:proofErr w:type="spellEnd"/>
      <w:r w:rsidRPr="00DE5D09">
        <w:rPr>
          <w:i/>
        </w:rPr>
        <w:t>: „Ich bleibe Emigrant“.</w:t>
      </w:r>
      <w:r>
        <w:t xml:space="preserve"> Gespräche mit George L. </w:t>
      </w:r>
      <w:proofErr w:type="spellStart"/>
      <w:r>
        <w:t>Mosse</w:t>
      </w:r>
      <w:proofErr w:type="spellEnd"/>
      <w:r>
        <w:t>. Berlin 1991, S. 28.</w:t>
      </w:r>
    </w:p>
  </w:footnote>
  <w:footnote w:id="13">
    <w:p w:rsidR="00DE5D09" w:rsidRPr="00CA62A3" w:rsidRDefault="00DE5D09" w:rsidP="003F6394">
      <w:pPr>
        <w:pStyle w:val="Funotentext"/>
      </w:pPr>
      <w:r>
        <w:rPr>
          <w:rStyle w:val="Funotenzeichen"/>
        </w:rPr>
        <w:footnoteRef/>
      </w:r>
      <w:r w:rsidRPr="00333B9F">
        <w:t xml:space="preserve"> </w:t>
      </w:r>
      <w:r>
        <w:t>D</w:t>
      </w:r>
      <w:r w:rsidRPr="00333B9F">
        <w:t xml:space="preserve">iese Überzeugung </w:t>
      </w:r>
      <w:r>
        <w:t>wurde a</w:t>
      </w:r>
      <w:r w:rsidRPr="00333B9F">
        <w:t xml:space="preserve">uch </w:t>
      </w:r>
      <w:r>
        <w:t xml:space="preserve">von </w:t>
      </w:r>
      <w:r w:rsidRPr="00333B9F">
        <w:t>Joseph Roth</w:t>
      </w:r>
      <w:r>
        <w:t xml:space="preserve"> ge</w:t>
      </w:r>
      <w:r w:rsidRPr="00333B9F">
        <w:t xml:space="preserve">teilte. </w:t>
      </w:r>
      <w:r w:rsidRPr="00EC6A01">
        <w:t xml:space="preserve">Vgl. Joseph Roth: </w:t>
      </w:r>
      <w:r w:rsidRPr="00EC6A01">
        <w:rPr>
          <w:i/>
        </w:rPr>
        <w:t>Briefe 1911 – 1939</w:t>
      </w:r>
      <w:r w:rsidRPr="00EC6A01">
        <w:t>. Hrsg. v</w:t>
      </w:r>
      <w:r w:rsidRPr="00CA62A3">
        <w:t>on Hermann Kesten. Köln/Berlin 1970, S. 249 (Brief an Stefan Zweig von Mitte F</w:t>
      </w:r>
      <w:r>
        <w:t>ebruar 1933).</w:t>
      </w:r>
    </w:p>
  </w:footnote>
  <w:footnote w:id="14">
    <w:p w:rsidR="00DE5D09" w:rsidRPr="005C1543" w:rsidRDefault="00DE5D09" w:rsidP="003F6394">
      <w:pPr>
        <w:pStyle w:val="Funotentext"/>
        <w:rPr>
          <w:lang w:val="en-US"/>
        </w:rPr>
      </w:pPr>
      <w:r>
        <w:rPr>
          <w:rStyle w:val="Funotenzeichen"/>
        </w:rPr>
        <w:footnoteRef/>
      </w:r>
      <w:r w:rsidRPr="005C1543">
        <w:rPr>
          <w:lang w:val="en-US"/>
        </w:rPr>
        <w:t xml:space="preserve"> </w:t>
      </w:r>
      <w:proofErr w:type="spellStart"/>
      <w:r>
        <w:rPr>
          <w:lang w:val="en-US"/>
        </w:rPr>
        <w:t>Tucholsky</w:t>
      </w:r>
      <w:proofErr w:type="spellEnd"/>
      <w:r w:rsidRPr="00CA62A3">
        <w:rPr>
          <w:i/>
          <w:lang w:val="en-US"/>
        </w:rPr>
        <w:t xml:space="preserve">: </w:t>
      </w:r>
      <w:proofErr w:type="spellStart"/>
      <w:r w:rsidRPr="00CA62A3">
        <w:rPr>
          <w:i/>
          <w:lang w:val="en-US"/>
        </w:rPr>
        <w:t>Briefe</w:t>
      </w:r>
      <w:proofErr w:type="spellEnd"/>
      <w:r>
        <w:rPr>
          <w:lang w:val="en-US"/>
        </w:rPr>
        <w:t>, S. 15 f.</w:t>
      </w:r>
    </w:p>
  </w:footnote>
  <w:footnote w:id="15">
    <w:p w:rsidR="00DE5D09" w:rsidRPr="00074E71" w:rsidRDefault="00DE5D09" w:rsidP="003F6394">
      <w:pPr>
        <w:pStyle w:val="Funotentext"/>
        <w:rPr>
          <w:lang w:val="en-US"/>
        </w:rPr>
      </w:pPr>
      <w:r>
        <w:rPr>
          <w:rStyle w:val="Funotenzeichen"/>
        </w:rPr>
        <w:footnoteRef/>
      </w:r>
      <w:r w:rsidRPr="00074E71">
        <w:rPr>
          <w:lang w:val="en-US"/>
        </w:rPr>
        <w:t xml:space="preserve"> </w:t>
      </w:r>
      <w:proofErr w:type="spellStart"/>
      <w:r w:rsidRPr="00074E71">
        <w:rPr>
          <w:lang w:val="en-US"/>
        </w:rPr>
        <w:t>A.a.</w:t>
      </w:r>
      <w:r>
        <w:rPr>
          <w:lang w:val="en-US"/>
        </w:rPr>
        <w:t>O</w:t>
      </w:r>
      <w:proofErr w:type="spellEnd"/>
      <w:r>
        <w:rPr>
          <w:lang w:val="en-US"/>
        </w:rPr>
        <w:t>.</w:t>
      </w:r>
      <w:r w:rsidRPr="00074E71">
        <w:rPr>
          <w:lang w:val="en-US"/>
        </w:rPr>
        <w:t>, S. 11.</w:t>
      </w:r>
    </w:p>
  </w:footnote>
  <w:footnote w:id="16">
    <w:p w:rsidR="00DE5D09" w:rsidRDefault="00DE5D09" w:rsidP="003F6394">
      <w:pPr>
        <w:pStyle w:val="Funotentext"/>
      </w:pPr>
      <w:r>
        <w:rPr>
          <w:rStyle w:val="Funotenzeichen"/>
        </w:rPr>
        <w:footnoteRef/>
      </w:r>
      <w:r>
        <w:t xml:space="preserve"> „Drittens sollte man es nicht tun, weil es den Charakter verdirbt, man bekommt Falten um die Mundwinkel und wird, bei allem Respekt, eine leicht komische Figur.“Ebd.</w:t>
      </w:r>
    </w:p>
  </w:footnote>
  <w:footnote w:id="17">
    <w:p w:rsidR="00DE5D09" w:rsidRDefault="00DE5D09" w:rsidP="003F6394">
      <w:pPr>
        <w:pStyle w:val="Funotentext"/>
      </w:pPr>
      <w:r>
        <w:rPr>
          <w:rStyle w:val="Funotenzeichen"/>
        </w:rPr>
        <w:footnoteRef/>
      </w:r>
      <w:r>
        <w:t xml:space="preserve"> S. 67.</w:t>
      </w:r>
    </w:p>
  </w:footnote>
  <w:footnote w:id="18">
    <w:p w:rsidR="00DE5D09" w:rsidRDefault="00DE5D09" w:rsidP="003F6394">
      <w:pPr>
        <w:pStyle w:val="Funotentext"/>
      </w:pPr>
      <w:r>
        <w:rPr>
          <w:rStyle w:val="Funotenzeichen"/>
        </w:rPr>
        <w:footnoteRef/>
      </w:r>
      <w:r>
        <w:t xml:space="preserve"> S. 34.</w:t>
      </w:r>
    </w:p>
  </w:footnote>
  <w:footnote w:id="19">
    <w:p w:rsidR="00DE5D09" w:rsidRPr="00074E71" w:rsidRDefault="00DE5D09">
      <w:pPr>
        <w:pStyle w:val="Funotentext"/>
      </w:pPr>
      <w:r>
        <w:rPr>
          <w:rStyle w:val="Funotenzeichen"/>
        </w:rPr>
        <w:footnoteRef/>
      </w:r>
      <w:r>
        <w:t xml:space="preserve"> Ludolf Herbst: </w:t>
      </w:r>
      <w:r>
        <w:rPr>
          <w:i/>
        </w:rPr>
        <w:t>Das nationalsozialistische Deutschland 1933 – 1945.</w:t>
      </w:r>
      <w:r>
        <w:t xml:space="preserve"> Darmstadt 1997, S. 99 ff.</w:t>
      </w:r>
    </w:p>
  </w:footnote>
  <w:footnote w:id="20">
    <w:p w:rsidR="00DE5D09" w:rsidRDefault="00DE5D09" w:rsidP="003F6394">
      <w:pPr>
        <w:pStyle w:val="Funotentext"/>
      </w:pPr>
      <w:r>
        <w:rPr>
          <w:rStyle w:val="Funotenzeichen"/>
        </w:rPr>
        <w:footnoteRef/>
      </w:r>
      <w:r>
        <w:t xml:space="preserve"> Nr. 885-887, Jg.</w:t>
      </w:r>
      <w:r w:rsidRPr="00286E5E">
        <w:t xml:space="preserve"> </w:t>
      </w:r>
      <w:r>
        <w:t>34.</w:t>
      </w:r>
    </w:p>
  </w:footnote>
  <w:footnote w:id="21">
    <w:p w:rsidR="00DE5D09" w:rsidRDefault="00DE5D09" w:rsidP="003F6394">
      <w:pPr>
        <w:pStyle w:val="Funotentext"/>
      </w:pPr>
      <w:r>
        <w:rPr>
          <w:rStyle w:val="Funotenzeichen"/>
        </w:rPr>
        <w:footnoteRef/>
      </w:r>
      <w:r>
        <w:t xml:space="preserve"> Nr. 890-905 (Ende Juli 1934).</w:t>
      </w:r>
    </w:p>
  </w:footnote>
  <w:footnote w:id="22">
    <w:p w:rsidR="00DE5D09" w:rsidRDefault="00DE5D09" w:rsidP="003F6394">
      <w:pPr>
        <w:pStyle w:val="Funotentext"/>
      </w:pPr>
      <w:r>
        <w:rPr>
          <w:rStyle w:val="Funotenzeichen"/>
        </w:rPr>
        <w:footnoteRef/>
      </w:r>
      <w:r>
        <w:t xml:space="preserve"> Karl Kraus: </w:t>
      </w:r>
      <w:r w:rsidRPr="00844938">
        <w:rPr>
          <w:i/>
        </w:rPr>
        <w:t>Die Dritte Walpurgisnacht</w:t>
      </w:r>
      <w:r>
        <w:t>. Hrsg. von Heinrich Fischer. München 1967, S. 97. – Die ausweiche</w:t>
      </w:r>
      <w:r>
        <w:t>n</w:t>
      </w:r>
      <w:r>
        <w:t>de Formulierung, der Hinweis auf das angebliche „</w:t>
      </w:r>
      <w:proofErr w:type="spellStart"/>
      <w:r>
        <w:t>Mißverständnis</w:t>
      </w:r>
      <w:proofErr w:type="spellEnd"/>
      <w:r>
        <w:t>“, wird hier zur Anklage gegen die Täter und ihre Absichten.</w:t>
      </w:r>
    </w:p>
  </w:footnote>
  <w:footnote w:id="23">
    <w:p w:rsidR="00DE5D09" w:rsidRDefault="00DE5D09" w:rsidP="003F6394">
      <w:pPr>
        <w:pStyle w:val="Funotentext"/>
      </w:pPr>
      <w:r>
        <w:rPr>
          <w:rStyle w:val="Funotenzeichen"/>
        </w:rPr>
        <w:footnoteRef/>
      </w:r>
      <w:r>
        <w:t xml:space="preserve"> Kraus wirft den sozialistischen deutschen Parteien mit aller Entschiedenheit vor, „Proletarierleben“ in Gefahr zu bringen, wenn illegales Schrifttum über die Grenze gebracht wird oder wenn illegales Schrifttum innerhalb Deutschlands entdeckt wird (S. 10 </w:t>
      </w:r>
      <w:proofErr w:type="spellStart"/>
      <w:r>
        <w:t>ff.und</w:t>
      </w:r>
      <w:proofErr w:type="spellEnd"/>
      <w:r>
        <w:t xml:space="preserve"> 17).Dieses Argument gilt natürlich auch für Kraus‘ eigene Publikation. </w:t>
      </w:r>
    </w:p>
  </w:footnote>
  <w:footnote w:id="24">
    <w:p w:rsidR="00DE5D09" w:rsidRPr="00C779B8" w:rsidRDefault="00DE5D09" w:rsidP="003F6394">
      <w:pPr>
        <w:pStyle w:val="Funotentext"/>
      </w:pPr>
      <w:r>
        <w:rPr>
          <w:rStyle w:val="Funotenzeichen"/>
        </w:rPr>
        <w:footnoteRef/>
      </w:r>
      <w:r>
        <w:t xml:space="preserve"> Heinrich Fischer: Anmerkungen. – In: Karl Kraus: </w:t>
      </w:r>
      <w:r w:rsidRPr="00844938">
        <w:rPr>
          <w:i/>
        </w:rPr>
        <w:t>Die Dritte Walpurgisnacht</w:t>
      </w:r>
      <w:r>
        <w:t xml:space="preserve">, S. 308. – Vgl. Karl Kraus: </w:t>
      </w:r>
      <w:r>
        <w:rPr>
          <w:i/>
        </w:rPr>
        <w:t>Walpurgisnacht</w:t>
      </w:r>
      <w:r>
        <w:t>, S. 41 – 51.</w:t>
      </w:r>
    </w:p>
  </w:footnote>
  <w:footnote w:id="25">
    <w:p w:rsidR="00DE5D09" w:rsidRDefault="00DE5D09" w:rsidP="003F6394">
      <w:pPr>
        <w:pStyle w:val="Funotentext"/>
      </w:pPr>
      <w:r>
        <w:rPr>
          <w:rStyle w:val="Funotenzeichen"/>
        </w:rPr>
        <w:footnoteRef/>
      </w:r>
      <w:r>
        <w:t xml:space="preserve"> S. 16, 33 f.</w:t>
      </w:r>
    </w:p>
  </w:footnote>
  <w:footnote w:id="26">
    <w:p w:rsidR="00DE5D09" w:rsidRDefault="00DE5D09" w:rsidP="003F6394">
      <w:pPr>
        <w:pStyle w:val="Funotentext"/>
      </w:pPr>
      <w:r>
        <w:rPr>
          <w:rStyle w:val="Funotenzeichen"/>
        </w:rPr>
        <w:footnoteRef/>
      </w:r>
      <w:r>
        <w:t xml:space="preserve"> S. 77.</w:t>
      </w:r>
    </w:p>
  </w:footnote>
  <w:footnote w:id="27">
    <w:p w:rsidR="00DE5D09" w:rsidRPr="005664C2" w:rsidRDefault="00DE5D09" w:rsidP="003F6394">
      <w:pPr>
        <w:pStyle w:val="Funotentext"/>
      </w:pPr>
      <w:r>
        <w:rPr>
          <w:rStyle w:val="Funotenzeichen"/>
        </w:rPr>
        <w:footnoteRef/>
      </w:r>
      <w:r>
        <w:t xml:space="preserve"> Natürlich gab Kraus auch immer wieder Anlass zu solchen Invektiven. Er provozierte sie mit Absicht, denn sie waren ein Teil seiner Auseinandersetzung mit dem Journalismus – etwa, indem er einen Rechtsanwalt einscha</w:t>
      </w:r>
      <w:r>
        <w:t>l</w:t>
      </w:r>
      <w:r>
        <w:t xml:space="preserve">tete, um zwei fehlende Kommata und einen falschen Großbuchstaben in dem Gedicht „Man frage nicht …“ zu berichtigen. Vgl. </w:t>
      </w:r>
      <w:r>
        <w:rPr>
          <w:i/>
        </w:rPr>
        <w:t xml:space="preserve">Die Fackel </w:t>
      </w:r>
      <w:r>
        <w:t>889, „Nachrufe auf Karl Kraus“, vom Juli 1934.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877"/>
      <w:docPartObj>
        <w:docPartGallery w:val="Page Numbers (Top of Page)"/>
        <w:docPartUnique/>
      </w:docPartObj>
    </w:sdtPr>
    <w:sdtEndPr/>
    <w:sdtContent>
      <w:p w:rsidR="00DE5D09" w:rsidRDefault="004B3A3E">
        <w:pPr>
          <w:pStyle w:val="Kopfzeile"/>
          <w:jc w:val="right"/>
        </w:pPr>
        <w:r>
          <w:fldChar w:fldCharType="begin"/>
        </w:r>
        <w:r>
          <w:instrText xml:space="preserve"> PAGE   \* MERGEFORMAT </w:instrText>
        </w:r>
        <w:r>
          <w:fldChar w:fldCharType="separate"/>
        </w:r>
        <w:r w:rsidR="00B45BE0">
          <w:rPr>
            <w:noProof/>
          </w:rPr>
          <w:t>9</w:t>
        </w:r>
        <w:r>
          <w:rPr>
            <w:noProof/>
          </w:rPr>
          <w:fldChar w:fldCharType="end"/>
        </w:r>
      </w:p>
    </w:sdtContent>
  </w:sdt>
  <w:p w:rsidR="00DE5D09" w:rsidRDefault="00DE5D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6394"/>
    <w:rsid w:val="00030EFB"/>
    <w:rsid w:val="00033B95"/>
    <w:rsid w:val="00074E71"/>
    <w:rsid w:val="00081721"/>
    <w:rsid w:val="000B1108"/>
    <w:rsid w:val="001359CF"/>
    <w:rsid w:val="0013670D"/>
    <w:rsid w:val="00140EAD"/>
    <w:rsid w:val="0014402D"/>
    <w:rsid w:val="0015181F"/>
    <w:rsid w:val="001E0870"/>
    <w:rsid w:val="002069CB"/>
    <w:rsid w:val="00236069"/>
    <w:rsid w:val="00314614"/>
    <w:rsid w:val="00322386"/>
    <w:rsid w:val="003F6394"/>
    <w:rsid w:val="00431031"/>
    <w:rsid w:val="004B3A3E"/>
    <w:rsid w:val="005624D1"/>
    <w:rsid w:val="005A0593"/>
    <w:rsid w:val="005F44B5"/>
    <w:rsid w:val="00647337"/>
    <w:rsid w:val="006D296A"/>
    <w:rsid w:val="00716872"/>
    <w:rsid w:val="00724741"/>
    <w:rsid w:val="00732736"/>
    <w:rsid w:val="0077063C"/>
    <w:rsid w:val="00771110"/>
    <w:rsid w:val="007D2F61"/>
    <w:rsid w:val="00833B48"/>
    <w:rsid w:val="00844938"/>
    <w:rsid w:val="0085335F"/>
    <w:rsid w:val="008539D5"/>
    <w:rsid w:val="008E52B6"/>
    <w:rsid w:val="008E5416"/>
    <w:rsid w:val="00911E6A"/>
    <w:rsid w:val="00915FF6"/>
    <w:rsid w:val="0091753C"/>
    <w:rsid w:val="00930FA2"/>
    <w:rsid w:val="00935224"/>
    <w:rsid w:val="0099198C"/>
    <w:rsid w:val="009A1FE5"/>
    <w:rsid w:val="00A05EAA"/>
    <w:rsid w:val="00AA3F31"/>
    <w:rsid w:val="00AC3A69"/>
    <w:rsid w:val="00AD07A8"/>
    <w:rsid w:val="00B31D85"/>
    <w:rsid w:val="00B45BE0"/>
    <w:rsid w:val="00B877C0"/>
    <w:rsid w:val="00B93004"/>
    <w:rsid w:val="00B965D2"/>
    <w:rsid w:val="00BF1AA6"/>
    <w:rsid w:val="00C24863"/>
    <w:rsid w:val="00C40CE9"/>
    <w:rsid w:val="00C92F78"/>
    <w:rsid w:val="00CA62A3"/>
    <w:rsid w:val="00D00CCA"/>
    <w:rsid w:val="00D0428A"/>
    <w:rsid w:val="00D21B56"/>
    <w:rsid w:val="00D73BD4"/>
    <w:rsid w:val="00D92CC1"/>
    <w:rsid w:val="00DD1123"/>
    <w:rsid w:val="00DE5D09"/>
    <w:rsid w:val="00DF3B9C"/>
    <w:rsid w:val="00E348C2"/>
    <w:rsid w:val="00EC6A01"/>
    <w:rsid w:val="00F16553"/>
    <w:rsid w:val="00F5135D"/>
    <w:rsid w:val="00FC1021"/>
    <w:rsid w:val="00FD66F9"/>
    <w:rsid w:val="00FF7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5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94"/>
  </w:style>
  <w:style w:type="paragraph" w:styleId="Fuzeile">
    <w:name w:val="footer"/>
    <w:basedOn w:val="Standard"/>
    <w:link w:val="FuzeileZchn"/>
    <w:uiPriority w:val="99"/>
    <w:semiHidden/>
    <w:unhideWhenUsed/>
    <w:rsid w:val="003F6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F6394"/>
  </w:style>
  <w:style w:type="paragraph" w:styleId="Funotentext">
    <w:name w:val="footnote text"/>
    <w:basedOn w:val="Standard"/>
    <w:link w:val="FunotentextZchn"/>
    <w:uiPriority w:val="99"/>
    <w:semiHidden/>
    <w:unhideWhenUsed/>
    <w:rsid w:val="003F6394"/>
    <w:pPr>
      <w:spacing w:after="0" w:line="240" w:lineRule="auto"/>
    </w:pPr>
    <w:rPr>
      <w:rFonts w:ascii="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3F6394"/>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3F6394"/>
    <w:rPr>
      <w:vertAlign w:val="superscript"/>
    </w:rPr>
  </w:style>
  <w:style w:type="character" w:customStyle="1" w:styleId="f">
    <w:name w:val="f"/>
    <w:basedOn w:val="Absatz-Standardschriftart"/>
    <w:rsid w:val="001E0870"/>
  </w:style>
  <w:style w:type="character" w:styleId="HTMLZitat">
    <w:name w:val="HTML Cite"/>
    <w:basedOn w:val="Absatz-Standardschriftart"/>
    <w:uiPriority w:val="99"/>
    <w:semiHidden/>
    <w:unhideWhenUsed/>
    <w:rsid w:val="001E0870"/>
    <w:rPr>
      <w:i/>
      <w:iCs/>
    </w:rPr>
  </w:style>
  <w:style w:type="character" w:styleId="Hyperlink">
    <w:name w:val="Hyperlink"/>
    <w:basedOn w:val="Absatz-Standardschriftart"/>
    <w:uiPriority w:val="99"/>
    <w:unhideWhenUsed/>
    <w:rsid w:val="001E0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lt.de/print-welt/.../Theodor_Wolff_entlass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72AA-8B3C-4D92-8837-D3FCDFF1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3580</Words>
  <Characters>22559</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2010-11-05T11:01:00Z</cp:lastPrinted>
  <dcterms:created xsi:type="dcterms:W3CDTF">2010-11-04T08:58:00Z</dcterms:created>
  <dcterms:modified xsi:type="dcterms:W3CDTF">2012-08-01T14:06:00Z</dcterms:modified>
</cp:coreProperties>
</file>