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73" w:rsidRPr="001D5F48" w:rsidRDefault="00864573" w:rsidP="00864573">
      <w:pPr>
        <w:spacing w:after="0"/>
        <w:jc w:val="both"/>
        <w:rPr>
          <w:b/>
        </w:rPr>
      </w:pPr>
      <w:r w:rsidRPr="001D5F48">
        <w:rPr>
          <w:b/>
        </w:rPr>
        <w:t>(49) Texte 25: Der Spanische Bürgerkrieg im Spiegel der Literatur II</w:t>
      </w:r>
    </w:p>
    <w:p w:rsidR="005C5B3D" w:rsidRDefault="005C5B3D" w:rsidP="00864573">
      <w:pPr>
        <w:spacing w:after="0"/>
        <w:jc w:val="both"/>
      </w:pPr>
    </w:p>
    <w:p w:rsidR="005C5B3D" w:rsidRDefault="005C5B3D" w:rsidP="005C5B3D">
      <w:pPr>
        <w:spacing w:after="0"/>
        <w:jc w:val="both"/>
        <w:rPr>
          <w:b/>
          <w:i/>
        </w:rPr>
      </w:pPr>
      <w:r>
        <w:rPr>
          <w:b/>
        </w:rPr>
        <w:t xml:space="preserve">Hermann Kesten: </w:t>
      </w:r>
      <w:r>
        <w:rPr>
          <w:b/>
          <w:i/>
        </w:rPr>
        <w:t xml:space="preserve">Die Kinder von </w:t>
      </w:r>
      <w:proofErr w:type="spellStart"/>
      <w:r>
        <w:rPr>
          <w:b/>
          <w:i/>
        </w:rPr>
        <w:t>Gernika</w:t>
      </w:r>
      <w:proofErr w:type="spellEnd"/>
    </w:p>
    <w:p w:rsidR="001635A5" w:rsidRDefault="001635A5" w:rsidP="005C5B3D">
      <w:pPr>
        <w:spacing w:after="0"/>
        <w:jc w:val="both"/>
      </w:pPr>
    </w:p>
    <w:p w:rsidR="005C5B3D" w:rsidRDefault="005C5B3D" w:rsidP="00A946A5">
      <w:pPr>
        <w:tabs>
          <w:tab w:val="left" w:pos="1843"/>
        </w:tabs>
        <w:spacing w:after="0"/>
        <w:ind w:left="2268"/>
        <w:jc w:val="both"/>
      </w:pPr>
      <w:r w:rsidRPr="008A1AA6">
        <w:rPr>
          <w:i/>
        </w:rPr>
        <w:t>„Ein zivilisierter Mensch denunziert die legalisierte Unmenschlichkeit der Zivilisation, indem er aufschreibt, was ihm zustößt“</w:t>
      </w:r>
      <w:r>
        <w:t>.</w:t>
      </w:r>
      <w:r>
        <w:rPr>
          <w:rStyle w:val="Funotenzeichen"/>
        </w:rPr>
        <w:footnoteReference w:id="1"/>
      </w:r>
      <w:r>
        <w:t xml:space="preserve"> </w:t>
      </w:r>
    </w:p>
    <w:p w:rsidR="00FC6959" w:rsidRDefault="00FC6959" w:rsidP="00A946A5">
      <w:pPr>
        <w:tabs>
          <w:tab w:val="left" w:pos="1843"/>
        </w:tabs>
        <w:spacing w:after="0"/>
        <w:ind w:left="2268"/>
        <w:jc w:val="both"/>
      </w:pPr>
    </w:p>
    <w:p w:rsidR="0053682F" w:rsidRDefault="00FE13DE" w:rsidP="00FE13DE">
      <w:pPr>
        <w:spacing w:after="0"/>
        <w:jc w:val="both"/>
      </w:pPr>
      <w:r>
        <w:t>Am 26. April 1937 w</w:t>
      </w:r>
      <w:r w:rsidR="00693F96">
        <w:t>i</w:t>
      </w:r>
      <w:r>
        <w:t xml:space="preserve">rd </w:t>
      </w:r>
      <w:proofErr w:type="spellStart"/>
      <w:r>
        <w:t>Guernica</w:t>
      </w:r>
      <w:proofErr w:type="spellEnd"/>
      <w:r>
        <w:t xml:space="preserve">, die „heilige Stadt der Basken“, durch </w:t>
      </w:r>
      <w:r w:rsidR="00E60765">
        <w:t>K</w:t>
      </w:r>
      <w:r w:rsidR="001C2C9C">
        <w:t>ampfflugzeuge der Legion Condor</w:t>
      </w:r>
      <w:r>
        <w:t xml:space="preserve"> dem Erdboden gleichmacht. </w:t>
      </w:r>
      <w:proofErr w:type="spellStart"/>
      <w:r w:rsidR="00A946A5">
        <w:t>Guernica</w:t>
      </w:r>
      <w:proofErr w:type="spellEnd"/>
      <w:r w:rsidR="00A946A5">
        <w:t>, eine</w:t>
      </w:r>
      <w:r>
        <w:t xml:space="preserve"> </w:t>
      </w:r>
      <w:r w:rsidR="001A5AB0">
        <w:t>Ortschaft</w:t>
      </w:r>
      <w:r>
        <w:t xml:space="preserve"> </w:t>
      </w:r>
      <w:r w:rsidR="00A946A5">
        <w:t>mit 7 000 Einwohner</w:t>
      </w:r>
      <w:r w:rsidR="001A5AB0">
        <w:t>n,</w:t>
      </w:r>
      <w:r w:rsidR="00A946A5">
        <w:t xml:space="preserve"> </w:t>
      </w:r>
      <w:r>
        <w:t xml:space="preserve">lag </w:t>
      </w:r>
      <w:r w:rsidR="001A5AB0">
        <w:t xml:space="preserve">zum Zeitpunkt ihrer Zerstörung </w:t>
      </w:r>
      <w:r>
        <w:t xml:space="preserve">30 Kilometer von der Front entfernt. </w:t>
      </w:r>
      <w:r w:rsidRPr="00693F96">
        <w:rPr>
          <w:i/>
        </w:rPr>
        <w:t>Sie war kein militär</w:t>
      </w:r>
      <w:r w:rsidRPr="00693F96">
        <w:rPr>
          <w:i/>
        </w:rPr>
        <w:t>i</w:t>
      </w:r>
      <w:r w:rsidRPr="00693F96">
        <w:rPr>
          <w:i/>
        </w:rPr>
        <w:t>sches Ziel</w:t>
      </w:r>
      <w:r>
        <w:t>. Der Angriff fand an einem Markttag statt und dauerte drei Stunden. Den Anfang machten mittelschwere Bomber (Savoia-79 und Heinkel-111)</w:t>
      </w:r>
      <w:r w:rsidR="007424E8">
        <w:t>;</w:t>
      </w:r>
      <w:r>
        <w:t xml:space="preserve"> es folgten schwere Ju-52-Bomber. Die Stadt ging in Flammen auf, Hunderte kamen ums Leben.</w:t>
      </w:r>
      <w:r w:rsidR="00E60765">
        <w:rPr>
          <w:rStyle w:val="Funotenzeichen"/>
        </w:rPr>
        <w:footnoteReference w:id="2"/>
      </w:r>
      <w:r w:rsidR="007424E8">
        <w:t xml:space="preserve"> </w:t>
      </w:r>
    </w:p>
    <w:p w:rsidR="00FE13DE" w:rsidRDefault="000F7E7D" w:rsidP="0053682F">
      <w:pPr>
        <w:spacing w:after="0"/>
        <w:ind w:firstLine="708"/>
        <w:jc w:val="both"/>
      </w:pPr>
      <w:r>
        <w:t xml:space="preserve">Mit dem Bombardement von </w:t>
      </w:r>
      <w:proofErr w:type="spellStart"/>
      <w:r>
        <w:t>Guernica</w:t>
      </w:r>
      <w:proofErr w:type="spellEnd"/>
      <w:r>
        <w:t xml:space="preserve"> war eine neue Stufe der Kriegsführung erreicht. E</w:t>
      </w:r>
      <w:r w:rsidR="0053682F" w:rsidRPr="005F402A">
        <w:t xml:space="preserve">rstmals </w:t>
      </w:r>
      <w:r w:rsidRPr="005F402A">
        <w:t>w</w:t>
      </w:r>
      <w:r>
        <w:t>a</w:t>
      </w:r>
      <w:r w:rsidRPr="005F402A">
        <w:t>r i</w:t>
      </w:r>
      <w:r>
        <w:t>m Rahmen</w:t>
      </w:r>
      <w:r w:rsidRPr="005F402A">
        <w:t xml:space="preserve"> </w:t>
      </w:r>
      <w:r>
        <w:t xml:space="preserve">einer militärischen Auseinandersetzung </w:t>
      </w:r>
      <w:r w:rsidR="007424E8" w:rsidRPr="000F7E7D">
        <w:rPr>
          <w:i/>
        </w:rPr>
        <w:t>ein ziviles Ziel</w:t>
      </w:r>
      <w:r w:rsidR="007424E8" w:rsidRPr="005F402A">
        <w:t xml:space="preserve"> aus der Luft </w:t>
      </w:r>
      <w:r w:rsidR="007424E8" w:rsidRPr="000F7E7D">
        <w:rPr>
          <w:i/>
        </w:rPr>
        <w:t>angegriffen</w:t>
      </w:r>
      <w:r w:rsidR="00693F96" w:rsidRPr="000F7E7D">
        <w:rPr>
          <w:i/>
        </w:rPr>
        <w:t xml:space="preserve"> </w:t>
      </w:r>
      <w:r w:rsidR="001A5AB0" w:rsidRPr="000F7E7D">
        <w:rPr>
          <w:i/>
        </w:rPr>
        <w:t>und vollständig zerstört worden</w:t>
      </w:r>
      <w:r w:rsidR="007424E8" w:rsidRPr="005F402A">
        <w:t>. Dies</w:t>
      </w:r>
      <w:r w:rsidR="001A5AB0">
        <w:t>e Art des militärischen Agierens</w:t>
      </w:r>
      <w:r w:rsidR="007424E8" w:rsidRPr="005F402A">
        <w:t xml:space="preserve"> sollte im Zweiten Weltkrieg </w:t>
      </w:r>
      <w:r w:rsidR="00D71072">
        <w:t>konsequent fortgeführt</w:t>
      </w:r>
      <w:r w:rsidR="007424E8" w:rsidRPr="005F402A">
        <w:t xml:space="preserve"> werden. Namen wie Rotterdam, Coventry, Dresden oder Hiroshima bezeichnen die Linie, die die Entwicklung </w:t>
      </w:r>
      <w:r w:rsidR="00693F96">
        <w:t>in den Folgejahren nehmen wird</w:t>
      </w:r>
      <w:r w:rsidR="007424E8" w:rsidRPr="005F402A">
        <w:t>.</w:t>
      </w:r>
      <w:r w:rsidRPr="000F7E7D">
        <w:t xml:space="preserve"> </w:t>
      </w:r>
      <w:r>
        <w:t xml:space="preserve">Mit dem Bombardement von </w:t>
      </w:r>
      <w:proofErr w:type="spellStart"/>
      <w:r>
        <w:t>Guernica</w:t>
      </w:r>
      <w:proofErr w:type="spellEnd"/>
      <w:r>
        <w:t xml:space="preserve"> war </w:t>
      </w:r>
      <w:r w:rsidR="00835D0D">
        <w:t>die militärische Auseinandersetzung</w:t>
      </w:r>
      <w:r>
        <w:t xml:space="preserve"> in die Phase des „totalen Kriegs“ übergegangen.</w:t>
      </w:r>
    </w:p>
    <w:p w:rsidR="00FE13DE" w:rsidRDefault="000F7E7D" w:rsidP="0053682F">
      <w:pPr>
        <w:spacing w:after="0"/>
        <w:ind w:firstLine="708"/>
        <w:jc w:val="both"/>
      </w:pPr>
      <w:r>
        <w:t>„</w:t>
      </w:r>
      <w:proofErr w:type="spellStart"/>
      <w:r>
        <w:t>Guernica</w:t>
      </w:r>
      <w:proofErr w:type="spellEnd"/>
      <w:r>
        <w:t>“</w:t>
      </w:r>
      <w:r w:rsidRPr="00E51B2D">
        <w:t xml:space="preserve"> </w:t>
      </w:r>
      <w:r w:rsidRPr="005F402A">
        <w:t>w</w:t>
      </w:r>
      <w:r>
        <w:t>i</w:t>
      </w:r>
      <w:r w:rsidRPr="005F402A">
        <w:t xml:space="preserve">rd im Kontext des Spanischen Bürgerkrieges zum Fanal. </w:t>
      </w:r>
      <w:r>
        <w:t>D</w:t>
      </w:r>
      <w:r w:rsidR="0053682F">
        <w:t xml:space="preserve">as </w:t>
      </w:r>
      <w:r w:rsidR="00693F96">
        <w:t>Gesch</w:t>
      </w:r>
      <w:r w:rsidR="00693F96">
        <w:t>e</w:t>
      </w:r>
      <w:r w:rsidR="00693F96">
        <w:t>hen</w:t>
      </w:r>
      <w:r w:rsidR="0053682F">
        <w:t xml:space="preserve"> </w:t>
      </w:r>
      <w:r w:rsidR="00FE13DE" w:rsidRPr="00E51B2D">
        <w:t xml:space="preserve">rüttelte </w:t>
      </w:r>
      <w:r>
        <w:t>w</w:t>
      </w:r>
      <w:r w:rsidRPr="00E51B2D">
        <w:t xml:space="preserve">ie kaum ein anderes Ereignis </w:t>
      </w:r>
      <w:r w:rsidR="00FE13DE" w:rsidRPr="00E51B2D">
        <w:t xml:space="preserve">die </w:t>
      </w:r>
      <w:r w:rsidR="001C2C9C" w:rsidRPr="00E51B2D">
        <w:t xml:space="preserve">Elite der europäischen </w:t>
      </w:r>
      <w:r w:rsidR="00BF187F">
        <w:t xml:space="preserve">Künstler </w:t>
      </w:r>
      <w:r w:rsidR="00FE13DE" w:rsidRPr="00E51B2D">
        <w:t xml:space="preserve">auf. Picasso widmete </w:t>
      </w:r>
      <w:proofErr w:type="spellStart"/>
      <w:r w:rsidR="00FE13DE">
        <w:t>Guernica</w:t>
      </w:r>
      <w:proofErr w:type="spellEnd"/>
      <w:r w:rsidR="00FE13DE" w:rsidRPr="00E51B2D">
        <w:t xml:space="preserve"> sein gleichnamiges</w:t>
      </w:r>
      <w:r>
        <w:t xml:space="preserve"> </w:t>
      </w:r>
      <w:r w:rsidR="00FE13DE" w:rsidRPr="00E51B2D">
        <w:t>Gemälde, das zuerst im Spanischen Pavillon der Par</w:t>
      </w:r>
      <w:r w:rsidR="00FE13DE" w:rsidRPr="00E51B2D">
        <w:t>i</w:t>
      </w:r>
      <w:r w:rsidR="00FE13DE" w:rsidRPr="00E51B2D">
        <w:t>ser Weltausstellung von 1938 gezeigt w</w:t>
      </w:r>
      <w:r w:rsidR="001635A5">
        <w:t>u</w:t>
      </w:r>
      <w:r w:rsidR="00FE13DE" w:rsidRPr="00E51B2D">
        <w:t>rd</w:t>
      </w:r>
      <w:r w:rsidR="001635A5">
        <w:t>e</w:t>
      </w:r>
      <w:r w:rsidR="00FE13DE" w:rsidRPr="00E51B2D">
        <w:t xml:space="preserve"> und das heute in Madrid zu sehen ist. Zahllose Lyriker schrieben Gedichte </w:t>
      </w:r>
      <w:r w:rsidR="00693F96">
        <w:t>über das</w:t>
      </w:r>
      <w:r w:rsidR="00FE13DE" w:rsidRPr="00E51B2D">
        <w:t xml:space="preserve"> Bombardement von </w:t>
      </w:r>
      <w:proofErr w:type="spellStart"/>
      <w:r w:rsidR="00FE13DE">
        <w:t>Guernica</w:t>
      </w:r>
      <w:proofErr w:type="spellEnd"/>
      <w:r w:rsidR="00FE13DE" w:rsidRPr="00E51B2D">
        <w:t xml:space="preserve">. Der „Schrecken von </w:t>
      </w:r>
      <w:proofErr w:type="spellStart"/>
      <w:r w:rsidR="00FE13DE">
        <w:t>Guernica</w:t>
      </w:r>
      <w:proofErr w:type="spellEnd"/>
      <w:r w:rsidR="00FE13DE" w:rsidRPr="00E51B2D">
        <w:t>“ beeinflu</w:t>
      </w:r>
      <w:r w:rsidR="00FE13DE">
        <w:t>ss</w:t>
      </w:r>
      <w:r w:rsidR="00FE13DE" w:rsidRPr="00E51B2D">
        <w:t xml:space="preserve">te das politische Denken </w:t>
      </w:r>
      <w:r w:rsidR="007424E8">
        <w:t>wie nur wenige andere geschichtliche Ereigni</w:t>
      </w:r>
      <w:r w:rsidR="007424E8">
        <w:t>s</w:t>
      </w:r>
      <w:r w:rsidR="007424E8">
        <w:t>se</w:t>
      </w:r>
      <w:r w:rsidR="00FE13DE">
        <w:t>.</w:t>
      </w:r>
      <w:r w:rsidR="00FE13DE" w:rsidRPr="00E51B2D">
        <w:t xml:space="preserve"> </w:t>
      </w:r>
      <w:r w:rsidR="00693F96">
        <w:t>Sein</w:t>
      </w:r>
      <w:r w:rsidR="001C2C9C">
        <w:t xml:space="preserve">e </w:t>
      </w:r>
      <w:r w:rsidR="00FE13DE" w:rsidRPr="00E51B2D">
        <w:t xml:space="preserve">Wirkung </w:t>
      </w:r>
      <w:r w:rsidR="001C2C9C">
        <w:t>ist mit der zu vergleichen,</w:t>
      </w:r>
      <w:r w:rsidR="00FE13DE" w:rsidRPr="00E51B2D">
        <w:t xml:space="preserve"> </w:t>
      </w:r>
      <w:r w:rsidR="001C2C9C">
        <w:t xml:space="preserve">die </w:t>
      </w:r>
      <w:r w:rsidR="00D71072">
        <w:t xml:space="preserve">1755 </w:t>
      </w:r>
      <w:r w:rsidR="00FE13DE" w:rsidRPr="00E51B2D">
        <w:t>das Erdbeben von Lissabon auslöst</w:t>
      </w:r>
      <w:r w:rsidR="00BF187F">
        <w:t>e</w:t>
      </w:r>
      <w:r w:rsidR="00FE13DE" w:rsidRPr="00E51B2D">
        <w:t xml:space="preserve">. Nach dem Erdbeben schrieb Voltaire seinen </w:t>
      </w:r>
      <w:r w:rsidR="00FE13DE" w:rsidRPr="00952515">
        <w:rPr>
          <w:i/>
        </w:rPr>
        <w:t>Candide</w:t>
      </w:r>
      <w:r w:rsidR="004C234B">
        <w:rPr>
          <w:i/>
        </w:rPr>
        <w:t xml:space="preserve">. </w:t>
      </w:r>
      <w:r w:rsidR="00FE13DE" w:rsidRPr="00E51B2D">
        <w:t xml:space="preserve">Die Unvorstellbarkeit des damaligen Ereignisses, seine Irrationalität, veränderte das Denken der Aufklärung. </w:t>
      </w:r>
      <w:r w:rsidR="004C234B">
        <w:t xml:space="preserve">Der </w:t>
      </w:r>
      <w:r w:rsidR="004C234B">
        <w:rPr>
          <w:i/>
        </w:rPr>
        <w:t>Candide</w:t>
      </w:r>
      <w:r w:rsidR="00D71072">
        <w:t>, die S</w:t>
      </w:r>
      <w:r w:rsidR="00D71072">
        <w:t>a</w:t>
      </w:r>
      <w:r w:rsidR="00D71072">
        <w:t>tire auf den naiven Glauben an „Fortschritt“ und „Humanität“,</w:t>
      </w:r>
      <w:r w:rsidR="004C234B">
        <w:rPr>
          <w:i/>
        </w:rPr>
        <w:t xml:space="preserve"> </w:t>
      </w:r>
      <w:r w:rsidR="004C234B">
        <w:t xml:space="preserve">war </w:t>
      </w:r>
      <w:r w:rsidR="00FC6959">
        <w:t>das</w:t>
      </w:r>
      <w:r w:rsidR="004C234B">
        <w:t xml:space="preserve"> </w:t>
      </w:r>
      <w:r w:rsidR="00FC6959">
        <w:t xml:space="preserve">bittere, </w:t>
      </w:r>
      <w:r w:rsidR="004C234B">
        <w:t>höhnische</w:t>
      </w:r>
      <w:r w:rsidR="00FC6959">
        <w:t xml:space="preserve"> R</w:t>
      </w:r>
      <w:r w:rsidR="00FC6959">
        <w:t>e</w:t>
      </w:r>
      <w:r w:rsidR="00FC6959">
        <w:t>sultat.</w:t>
      </w:r>
      <w:r w:rsidR="004C234B" w:rsidRPr="00E51B2D">
        <w:t xml:space="preserve"> </w:t>
      </w:r>
      <w:r w:rsidR="00FE13DE" w:rsidRPr="00E51B2D">
        <w:t>Der bislang dominierende, geradezu sprichwörtliche „</w:t>
      </w:r>
      <w:r w:rsidR="00FE13DE" w:rsidRPr="00952515">
        <w:t>aufklärerische Optimismus“</w:t>
      </w:r>
      <w:r w:rsidR="00FE13DE" w:rsidRPr="00E51B2D">
        <w:t xml:space="preserve"> wich einem tiefgreifenden, allumfassenden </w:t>
      </w:r>
      <w:r w:rsidR="00FE13DE" w:rsidRPr="00BF187F">
        <w:t>Skeptizismus.</w:t>
      </w:r>
      <w:r w:rsidR="00FE13DE" w:rsidRPr="00E51B2D">
        <w:t xml:space="preserve"> Optimismus </w:t>
      </w:r>
      <w:r w:rsidR="001D0AC7">
        <w:t>wie</w:t>
      </w:r>
      <w:r w:rsidR="00FE13DE" w:rsidRPr="00E51B2D">
        <w:t xml:space="preserve"> Skeptizismus entsta</w:t>
      </w:r>
      <w:r w:rsidR="00FE13DE" w:rsidRPr="00E51B2D">
        <w:t>m</w:t>
      </w:r>
      <w:r w:rsidR="00FE13DE" w:rsidRPr="00E51B2D">
        <w:t xml:space="preserve">men derselben Wurzel: der Emanzipation der Philosophie aus dem Gefängnis von Religion und Metaphysik. Trotzdem war die Zielrichtung des </w:t>
      </w:r>
      <w:r w:rsidR="00FE13DE" w:rsidRPr="007704D1">
        <w:rPr>
          <w:i/>
        </w:rPr>
        <w:t>Candide</w:t>
      </w:r>
      <w:r w:rsidR="00FE13DE" w:rsidRPr="00E51B2D">
        <w:t xml:space="preserve"> eine andere als die der frühen Aufklärung: Der </w:t>
      </w:r>
      <w:r w:rsidR="00FE13DE" w:rsidRPr="007704D1">
        <w:rPr>
          <w:i/>
        </w:rPr>
        <w:t>Candide</w:t>
      </w:r>
      <w:r w:rsidR="00FE13DE" w:rsidRPr="00E51B2D">
        <w:t xml:space="preserve"> lenkt den Blick auf d</w:t>
      </w:r>
      <w:r w:rsidR="001C2C9C">
        <w:t>as Vorhandensein</w:t>
      </w:r>
      <w:r w:rsidR="00FE13DE" w:rsidRPr="00E51B2D">
        <w:t xml:space="preserve"> des vernünftig </w:t>
      </w:r>
      <w:r w:rsidR="00FE13DE" w:rsidRPr="00E51B2D">
        <w:rPr>
          <w:i/>
        </w:rPr>
        <w:t xml:space="preserve">nicht </w:t>
      </w:r>
      <w:r w:rsidR="00FE13DE" w:rsidRPr="00E51B2D">
        <w:t>Erklä</w:t>
      </w:r>
      <w:r w:rsidR="00FE13DE" w:rsidRPr="00E51B2D">
        <w:t>r</w:t>
      </w:r>
      <w:r w:rsidR="00FE13DE" w:rsidRPr="00E51B2D">
        <w:t xml:space="preserve">baren, auf das Alogische und Irrationale, </w:t>
      </w:r>
      <w:r w:rsidR="00FC6959">
        <w:t>auf die Widersprüche innerhalb einer Welt, die sich von der „Humanität“ bestimmt sieht</w:t>
      </w:r>
      <w:r w:rsidR="00E46770">
        <w:t>, aber in Wirklichkeit krasse Inhumanität praktiziert</w:t>
      </w:r>
      <w:r w:rsidR="001F248C">
        <w:rPr>
          <w:rStyle w:val="Funotenzeichen"/>
        </w:rPr>
        <w:footnoteReference w:id="3"/>
      </w:r>
      <w:r w:rsidR="00FC6959">
        <w:t xml:space="preserve">, </w:t>
      </w:r>
      <w:r w:rsidR="00FE13DE" w:rsidRPr="00E51B2D">
        <w:t xml:space="preserve">also </w:t>
      </w:r>
      <w:r w:rsidR="00FE13DE" w:rsidRPr="00E51B2D">
        <w:lastRenderedPageBreak/>
        <w:t xml:space="preserve">auf Bereiche, die im aufklärerischen Geschichts- und Menschenbild bislang zu wenig </w:t>
      </w:r>
      <w:r w:rsidR="001635A5">
        <w:t>B</w:t>
      </w:r>
      <w:r w:rsidR="00BF187F">
        <w:t>erüc</w:t>
      </w:r>
      <w:r w:rsidR="00BF187F">
        <w:t>k</w:t>
      </w:r>
      <w:r w:rsidR="00BF187F">
        <w:t>sichtig</w:t>
      </w:r>
      <w:r w:rsidR="001635A5">
        <w:t>ung gefunden hatten</w:t>
      </w:r>
      <w:r w:rsidR="00FE13DE" w:rsidRPr="00E51B2D">
        <w:t xml:space="preserve">. Jetzt drängen </w:t>
      </w:r>
      <w:r w:rsidR="00FF62DD">
        <w:t>d</w:t>
      </w:r>
      <w:r w:rsidR="00FE13DE" w:rsidRPr="00E51B2D">
        <w:t>ie</w:t>
      </w:r>
      <w:r w:rsidR="00FF62DD">
        <w:t>se</w:t>
      </w:r>
      <w:r w:rsidR="00FE13DE" w:rsidRPr="00E51B2D">
        <w:t xml:space="preserve"> in den Vordergrund. Der </w:t>
      </w:r>
      <w:r w:rsidR="00FE13DE" w:rsidRPr="00DD7EE1">
        <w:rPr>
          <w:i/>
        </w:rPr>
        <w:t>Candide</w:t>
      </w:r>
      <w:r w:rsidR="00FE13DE" w:rsidRPr="00E51B2D">
        <w:t xml:space="preserve"> ist ein Werk der </w:t>
      </w:r>
      <w:r w:rsidR="00FE13DE" w:rsidRPr="00E51B2D">
        <w:rPr>
          <w:i/>
        </w:rPr>
        <w:t>Desillusionierung</w:t>
      </w:r>
      <w:r w:rsidR="00835D0D">
        <w:rPr>
          <w:i/>
        </w:rPr>
        <w:t>.</w:t>
      </w:r>
      <w:r w:rsidR="000E0C31">
        <w:t xml:space="preserve"> </w:t>
      </w:r>
      <w:r w:rsidR="001635A5">
        <w:t>Mit drastischem</w:t>
      </w:r>
      <w:r w:rsidR="000E0C31">
        <w:t xml:space="preserve"> </w:t>
      </w:r>
      <w:r w:rsidR="001635A5">
        <w:t>S</w:t>
      </w:r>
      <w:r w:rsidR="000E0C31">
        <w:t>arkas</w:t>
      </w:r>
      <w:r w:rsidR="001635A5">
        <w:t xml:space="preserve">mus destruiert Voltaire ein Weltbild, das auf dem </w:t>
      </w:r>
      <w:r w:rsidR="00C467DC">
        <w:t xml:space="preserve">Glauben an die </w:t>
      </w:r>
      <w:r w:rsidR="00D65B71">
        <w:t xml:space="preserve">vermeintlichen </w:t>
      </w:r>
      <w:r w:rsidR="00835D0D">
        <w:t>„</w:t>
      </w:r>
      <w:r w:rsidR="00C467DC">
        <w:t>Vernunftprinzipien der Natur</w:t>
      </w:r>
      <w:r w:rsidR="001635A5">
        <w:t xml:space="preserve"> und der Gnade“</w:t>
      </w:r>
      <w:r w:rsidR="002B2107" w:rsidRPr="00D870C9">
        <w:rPr>
          <w:rStyle w:val="Funotenzeichen"/>
        </w:rPr>
        <w:footnoteReference w:id="4"/>
      </w:r>
      <w:r w:rsidR="001635A5" w:rsidRPr="00D870C9">
        <w:t xml:space="preserve"> </w:t>
      </w:r>
      <w:r w:rsidR="001635A5">
        <w:t>b</w:t>
      </w:r>
      <w:r w:rsidR="001635A5">
        <w:t>a</w:t>
      </w:r>
      <w:r w:rsidR="001635A5">
        <w:t>siert.</w:t>
      </w:r>
    </w:p>
    <w:p w:rsidR="00F16C32" w:rsidRDefault="00F16C32" w:rsidP="001F414D">
      <w:pPr>
        <w:spacing w:after="0"/>
        <w:ind w:firstLine="708"/>
        <w:jc w:val="both"/>
      </w:pPr>
      <w:r>
        <w:t>E</w:t>
      </w:r>
      <w:r w:rsidRPr="00E51B2D">
        <w:t xml:space="preserve">in </w:t>
      </w:r>
      <w:r w:rsidR="00DF4FDA">
        <w:t>Zeugnis</w:t>
      </w:r>
      <w:r w:rsidRPr="00E51B2D">
        <w:t xml:space="preserve"> der </w:t>
      </w:r>
      <w:r w:rsidRPr="00A04AE7">
        <w:t>Desillusionierung</w:t>
      </w:r>
      <w:r>
        <w:t xml:space="preserve"> ist auch </w:t>
      </w:r>
      <w:r w:rsidR="001F414D">
        <w:t xml:space="preserve">Hermann </w:t>
      </w:r>
      <w:r w:rsidR="001C2C9C" w:rsidRPr="00E51B2D">
        <w:t xml:space="preserve">Kestens </w:t>
      </w:r>
      <w:r>
        <w:t xml:space="preserve">Roman </w:t>
      </w:r>
      <w:r w:rsidR="001C2C9C" w:rsidRPr="00DD7EE1">
        <w:rPr>
          <w:i/>
        </w:rPr>
        <w:t xml:space="preserve">Die Kinder von </w:t>
      </w:r>
      <w:proofErr w:type="spellStart"/>
      <w:r w:rsidR="001C2C9C" w:rsidRPr="00DD7EE1">
        <w:rPr>
          <w:i/>
        </w:rPr>
        <w:t>Gernika</w:t>
      </w:r>
      <w:proofErr w:type="spellEnd"/>
      <w:r w:rsidR="001C2C9C" w:rsidRPr="00A04AE7">
        <w:t>.</w:t>
      </w:r>
      <w:r w:rsidR="001C2C9C" w:rsidRPr="00E51B2D">
        <w:t xml:space="preserve"> </w:t>
      </w:r>
      <w:r w:rsidR="001635A5">
        <w:t>Es ist eine Parabel</w:t>
      </w:r>
      <w:r w:rsidR="00DF4FDA">
        <w:t xml:space="preserve">, deren Ausgangspunkt die </w:t>
      </w:r>
      <w:r w:rsidR="00A67C4E">
        <w:t xml:space="preserve">Schrecken des </w:t>
      </w:r>
      <w:r w:rsidR="00F57E2F">
        <w:t>Spanischen Bürge</w:t>
      </w:r>
      <w:r w:rsidR="00F57E2F">
        <w:t>r</w:t>
      </w:r>
      <w:r w:rsidR="00F57E2F">
        <w:t>k</w:t>
      </w:r>
      <w:r w:rsidR="00A67C4E">
        <w:t>riegs</w:t>
      </w:r>
      <w:r w:rsidR="00DF4FDA">
        <w:t xml:space="preserve"> und das Elend der Exilanten und Verfolgten ist. Das zentrale Thema aber sind die </w:t>
      </w:r>
      <w:r w:rsidR="00A67C4E">
        <w:t>A</w:t>
      </w:r>
      <w:r w:rsidR="00A67C4E">
        <w:t>b</w:t>
      </w:r>
      <w:r w:rsidR="00A67C4E">
        <w:t xml:space="preserve">gründe der </w:t>
      </w:r>
      <w:r w:rsidR="00DF4FDA">
        <w:t>Zivilisation</w:t>
      </w:r>
      <w:r w:rsidR="00A67C4E">
        <w:t xml:space="preserve">. </w:t>
      </w:r>
      <w:r w:rsidR="00052DE9">
        <w:t>Das</w:t>
      </w:r>
      <w:r w:rsidR="00A67C4E">
        <w:t xml:space="preserve"> </w:t>
      </w:r>
      <w:r w:rsidR="006F1900">
        <w:t>Demonstrationso</w:t>
      </w:r>
      <w:r w:rsidR="00A67C4E">
        <w:t>bjekt ist die</w:t>
      </w:r>
      <w:r w:rsidR="00F57E2F">
        <w:t xml:space="preserve"> Institution der</w:t>
      </w:r>
      <w:r w:rsidR="00A67C4E">
        <w:t xml:space="preserve"> bürgerliche</w:t>
      </w:r>
      <w:r w:rsidR="00F57E2F">
        <w:t>n</w:t>
      </w:r>
      <w:r w:rsidR="00A67C4E">
        <w:t xml:space="preserve"> Familie</w:t>
      </w:r>
      <w:r w:rsidR="00756AE1">
        <w:t>,</w:t>
      </w:r>
      <w:r w:rsidR="00A67C4E">
        <w:t xml:space="preserve"> </w:t>
      </w:r>
      <w:r w:rsidR="00F57E2F">
        <w:t xml:space="preserve">hier </w:t>
      </w:r>
      <w:r w:rsidR="00A67C4E">
        <w:t xml:space="preserve">speziell die Diskrepanz von </w:t>
      </w:r>
      <w:r w:rsidR="00052DE9">
        <w:t xml:space="preserve">äußerem </w:t>
      </w:r>
      <w:r w:rsidR="00756AE1">
        <w:t xml:space="preserve">Erscheinungsbild </w:t>
      </w:r>
      <w:r w:rsidR="00A67C4E">
        <w:t>und</w:t>
      </w:r>
      <w:r w:rsidR="00756AE1">
        <w:t xml:space="preserve"> </w:t>
      </w:r>
      <w:r w:rsidR="00DD5A5F">
        <w:t>emotional</w:t>
      </w:r>
      <w:r w:rsidR="00A67C4E">
        <w:t>e</w:t>
      </w:r>
      <w:r w:rsidR="00756AE1">
        <w:t>r Verfassung</w:t>
      </w:r>
      <w:r w:rsidR="00A67C4E">
        <w:t xml:space="preserve">. </w:t>
      </w:r>
      <w:r w:rsidR="001C2C9C" w:rsidRPr="00E51B2D">
        <w:t>D</w:t>
      </w:r>
      <w:r w:rsidR="00A04AE7">
        <w:t>ie</w:t>
      </w:r>
      <w:r w:rsidR="001C2C9C" w:rsidRPr="00E51B2D">
        <w:t xml:space="preserve"> Desillusionierung </w:t>
      </w:r>
      <w:r w:rsidR="006F1900">
        <w:t>münde</w:t>
      </w:r>
      <w:r w:rsidR="001C2C9C" w:rsidRPr="00E51B2D">
        <w:t xml:space="preserve">t bei Kesten jedoch nicht </w:t>
      </w:r>
      <w:r w:rsidR="00D624A1">
        <w:t xml:space="preserve">in </w:t>
      </w:r>
      <w:r w:rsidR="001C2C9C" w:rsidRPr="00E51B2D">
        <w:t>Resignation</w:t>
      </w:r>
      <w:r w:rsidR="006F1900">
        <w:t xml:space="preserve"> ein</w:t>
      </w:r>
      <w:r w:rsidR="001C2C9C" w:rsidRPr="00E51B2D">
        <w:t xml:space="preserve">, </w:t>
      </w:r>
      <w:r w:rsidR="006F1900">
        <w:t>den</w:t>
      </w:r>
      <w:r w:rsidR="001C2C9C" w:rsidRPr="00E51B2D">
        <w:t xml:space="preserve"> Rückzug ins Pr</w:t>
      </w:r>
      <w:r w:rsidR="001C2C9C" w:rsidRPr="00E51B2D">
        <w:t>i</w:t>
      </w:r>
      <w:r w:rsidR="001C2C9C" w:rsidRPr="00E51B2D">
        <w:t xml:space="preserve">vate. Der </w:t>
      </w:r>
      <w:r w:rsidR="001C2C9C" w:rsidRPr="001F414D">
        <w:rPr>
          <w:i/>
        </w:rPr>
        <w:t>Candide</w:t>
      </w:r>
      <w:r w:rsidR="001C2C9C" w:rsidRPr="00E51B2D">
        <w:t xml:space="preserve"> endet bekanntlich mit der Empfehlung „</w:t>
      </w:r>
      <w:proofErr w:type="spellStart"/>
      <w:r w:rsidR="001C2C9C" w:rsidRPr="00E51B2D">
        <w:t>cultiver</w:t>
      </w:r>
      <w:proofErr w:type="spellEnd"/>
      <w:r w:rsidR="001C2C9C" w:rsidRPr="00E51B2D">
        <w:t xml:space="preserve"> </w:t>
      </w:r>
      <w:proofErr w:type="spellStart"/>
      <w:r w:rsidR="001C2C9C" w:rsidRPr="00E51B2D">
        <w:t>son</w:t>
      </w:r>
      <w:proofErr w:type="spellEnd"/>
      <w:r w:rsidR="001C2C9C" w:rsidRPr="00E51B2D">
        <w:t xml:space="preserve"> </w:t>
      </w:r>
      <w:proofErr w:type="spellStart"/>
      <w:r w:rsidR="001C2C9C" w:rsidRPr="00E51B2D">
        <w:t>jardin</w:t>
      </w:r>
      <w:proofErr w:type="spellEnd"/>
      <w:r w:rsidR="001C2C9C" w:rsidRPr="00E51B2D">
        <w:t>“</w:t>
      </w:r>
      <w:r w:rsidR="001F414D">
        <w:t>:</w:t>
      </w:r>
      <w:r w:rsidR="001C2C9C" w:rsidRPr="00E51B2D">
        <w:t xml:space="preserve"> den eigenen Garten zu pflegen</w:t>
      </w:r>
      <w:r w:rsidR="00FF62DD">
        <w:t>,</w:t>
      </w:r>
      <w:r w:rsidR="001C2C9C" w:rsidRPr="00E51B2D">
        <w:t xml:space="preserve"> sich aus der Politik und aus dem öffentlichen Leben herauszuhalten. </w:t>
      </w:r>
      <w:r w:rsidR="00756AE1">
        <w:t>Ke</w:t>
      </w:r>
      <w:r w:rsidR="00756AE1">
        <w:t>s</w:t>
      </w:r>
      <w:r w:rsidR="00756AE1">
        <w:t xml:space="preserve">ten </w:t>
      </w:r>
      <w:r w:rsidR="00052DE9">
        <w:t xml:space="preserve">protestiert, er klagt an. </w:t>
      </w:r>
      <w:r w:rsidR="00DF4FDA">
        <w:t xml:space="preserve">Er will die Gesellschaft aufrütteln. </w:t>
      </w:r>
      <w:r w:rsidR="00052DE9">
        <w:t>D</w:t>
      </w:r>
      <w:r w:rsidR="00756AE1">
        <w:t xml:space="preserve">as charakteristische </w:t>
      </w:r>
      <w:r w:rsidR="00052DE9">
        <w:t xml:space="preserve">Moment </w:t>
      </w:r>
      <w:r w:rsidR="00756AE1">
        <w:t xml:space="preserve">der </w:t>
      </w:r>
      <w:r w:rsidR="00052DE9">
        <w:t xml:space="preserve">modernen </w:t>
      </w:r>
      <w:r w:rsidR="00756AE1">
        <w:t xml:space="preserve">Zivilisation </w:t>
      </w:r>
      <w:r w:rsidR="00052DE9">
        <w:t>ist für Kesten ihre</w:t>
      </w:r>
      <w:r w:rsidR="00756AE1">
        <w:t xml:space="preserve"> Indolenz</w:t>
      </w:r>
      <w:r w:rsidR="00052DE9">
        <w:t>, speziell der</w:t>
      </w:r>
      <w:r w:rsidR="00BF5D67">
        <w:t xml:space="preserve"> </w:t>
      </w:r>
      <w:r w:rsidR="00F57E2F">
        <w:t xml:space="preserve">mit </w:t>
      </w:r>
      <w:r w:rsidR="00BF5D67">
        <w:t>der</w:t>
      </w:r>
      <w:r w:rsidR="00052DE9">
        <w:t xml:space="preserve"> Indolenz </w:t>
      </w:r>
      <w:r w:rsidR="00F57E2F">
        <w:t>einherg</w:t>
      </w:r>
      <w:r w:rsidR="00F57E2F">
        <w:t>e</w:t>
      </w:r>
      <w:r w:rsidR="00F57E2F">
        <w:t>he</w:t>
      </w:r>
      <w:r w:rsidR="00052DE9">
        <w:t xml:space="preserve">nde </w:t>
      </w:r>
      <w:r w:rsidR="00BF5D67">
        <w:t xml:space="preserve">Opportunismus: die Bewunderung des Erfolgs – gleichgültig, ob der Betreffende den Erfolg verdient oder ob er ein Betrüger </w:t>
      </w:r>
      <w:r w:rsidR="00DF4FDA">
        <w:t xml:space="preserve">und charakterloser Schurke </w:t>
      </w:r>
      <w:r w:rsidR="00BF5D67">
        <w:t xml:space="preserve">ist. </w:t>
      </w:r>
      <w:r w:rsidR="00A3283F">
        <w:t>D</w:t>
      </w:r>
      <w:r w:rsidR="00F57E2F">
        <w:t>er Schwache, der zu Unrecht Verfolgte,</w:t>
      </w:r>
      <w:r w:rsidR="00A3283F">
        <w:t xml:space="preserve"> stößt </w:t>
      </w:r>
      <w:r w:rsidR="00125DF6">
        <w:t xml:space="preserve">in der „guten Gesellschaft“ </w:t>
      </w:r>
      <w:r w:rsidR="00F57E2F">
        <w:t xml:space="preserve">dagegen </w:t>
      </w:r>
      <w:r w:rsidR="00A3283F">
        <w:t>auf Verachtung</w:t>
      </w:r>
      <w:r w:rsidR="00125DF6">
        <w:t xml:space="preserve">. </w:t>
      </w:r>
      <w:r w:rsidR="00FA0703">
        <w:t>– K</w:t>
      </w:r>
      <w:r w:rsidR="00125DF6">
        <w:t>esten fo</w:t>
      </w:r>
      <w:r w:rsidR="00125DF6">
        <w:t>r</w:t>
      </w:r>
      <w:r w:rsidR="00125DF6">
        <w:t>muliert die Anklage überaus eindrucksvoll</w:t>
      </w:r>
      <w:r w:rsidR="001F414D">
        <w:rPr>
          <w:i/>
        </w:rPr>
        <w:t>:</w:t>
      </w:r>
      <w:r w:rsidR="001C2C9C" w:rsidRPr="00E51B2D">
        <w:t xml:space="preserve"> </w:t>
      </w:r>
    </w:p>
    <w:p w:rsidR="00F16C32" w:rsidRDefault="00F16C32" w:rsidP="00F16C32">
      <w:pPr>
        <w:spacing w:after="0"/>
        <w:ind w:left="1134"/>
        <w:jc w:val="both"/>
      </w:pPr>
      <w:r>
        <w:t>„Heute kennt fast jeder das Rechte und fast keiner erwartet es. Jeder Lump macht Epoche. Mit Kriegen verstopfen sie der hungrigen Welt das Ma</w:t>
      </w:r>
      <w:r w:rsidR="00A3283F">
        <w:t>u</w:t>
      </w:r>
      <w:r>
        <w:t>l. Aus Revoluti</w:t>
      </w:r>
      <w:r>
        <w:t>o</w:t>
      </w:r>
      <w:r>
        <w:t>nen machen sie Hundefutter.“</w:t>
      </w:r>
      <w:r w:rsidRPr="00F16C32">
        <w:rPr>
          <w:rStyle w:val="Funotenzeichen"/>
        </w:rPr>
        <w:t xml:space="preserve"> </w:t>
      </w:r>
      <w:r>
        <w:rPr>
          <w:rStyle w:val="Funotenzeichen"/>
        </w:rPr>
        <w:footnoteReference w:id="5"/>
      </w:r>
    </w:p>
    <w:p w:rsidR="001C2C9C" w:rsidRDefault="001C2C9C" w:rsidP="00F16C32">
      <w:pPr>
        <w:spacing w:after="0"/>
        <w:ind w:left="1134"/>
        <w:jc w:val="both"/>
      </w:pPr>
      <w:r w:rsidRPr="00A04AE7">
        <w:t>„</w:t>
      </w:r>
      <w:r w:rsidR="007424E8" w:rsidRPr="00A04AE7">
        <w:t>[</w:t>
      </w:r>
      <w:r w:rsidRPr="00A04AE7">
        <w:t>W</w:t>
      </w:r>
      <w:r w:rsidR="00A811E0">
        <w:t>]</w:t>
      </w:r>
      <w:r w:rsidRPr="00A04AE7">
        <w:t>er ist heute in Europa mehr verachtet als der zu Unrecht Leidende? (Die Metzger rühmt man.)“</w:t>
      </w:r>
      <w:r w:rsidR="00F16C32">
        <w:rPr>
          <w:rStyle w:val="Funotenzeichen"/>
        </w:rPr>
        <w:footnoteReference w:id="6"/>
      </w:r>
      <w:r w:rsidRPr="00E51B2D">
        <w:t xml:space="preserve"> </w:t>
      </w:r>
    </w:p>
    <w:p w:rsidR="00FB4F1A" w:rsidRDefault="001C2C9C" w:rsidP="00F16C32">
      <w:pPr>
        <w:spacing w:after="0"/>
        <w:jc w:val="both"/>
      </w:pPr>
      <w:r>
        <w:t>D</w:t>
      </w:r>
      <w:r w:rsidR="00F16C32">
        <w:t>iese Sätze sind</w:t>
      </w:r>
      <w:r w:rsidRPr="00E51B2D">
        <w:t xml:space="preserve"> </w:t>
      </w:r>
      <w:r w:rsidR="00FF62DD">
        <w:t>Ende</w:t>
      </w:r>
      <w:r w:rsidRPr="00E51B2D">
        <w:t xml:space="preserve"> 193</w:t>
      </w:r>
      <w:r w:rsidR="00FF62DD">
        <w:t>8</w:t>
      </w:r>
      <w:r w:rsidRPr="00E51B2D">
        <w:t xml:space="preserve">, als der Roman </w:t>
      </w:r>
      <w:r w:rsidR="00071630">
        <w:t>aus</w:t>
      </w:r>
      <w:r w:rsidR="00FA0703">
        <w:t>ge</w:t>
      </w:r>
      <w:r w:rsidR="00071630">
        <w:t>liefert</w:t>
      </w:r>
      <w:r w:rsidR="00FA0703">
        <w:t xml:space="preserve"> wird</w:t>
      </w:r>
      <w:r w:rsidRPr="00E51B2D">
        <w:t>,</w:t>
      </w:r>
      <w:r w:rsidR="00A04AE7">
        <w:rPr>
          <w:rStyle w:val="Funotenzeichen"/>
        </w:rPr>
        <w:footnoteReference w:id="7"/>
      </w:r>
      <w:r w:rsidRPr="00E51B2D">
        <w:t xml:space="preserve"> alles andere als dekla</w:t>
      </w:r>
      <w:r w:rsidR="00FA0703">
        <w:t>m</w:t>
      </w:r>
      <w:r w:rsidRPr="00E51B2D">
        <w:t>ator</w:t>
      </w:r>
      <w:r w:rsidRPr="00E51B2D">
        <w:t>i</w:t>
      </w:r>
      <w:r w:rsidRPr="00E51B2D">
        <w:t>sche Formel</w:t>
      </w:r>
      <w:r w:rsidR="00F16C32">
        <w:t>n</w:t>
      </w:r>
      <w:r w:rsidRPr="00E51B2D">
        <w:t xml:space="preserve">. Kestens Roman </w:t>
      </w:r>
      <w:r w:rsidR="00F16C32">
        <w:t>erscheint</w:t>
      </w:r>
      <w:r w:rsidRPr="00E51B2D">
        <w:t xml:space="preserve"> </w:t>
      </w:r>
      <w:r w:rsidR="003C47BB">
        <w:t>auf</w:t>
      </w:r>
      <w:r w:rsidRPr="00E51B2D">
        <w:t xml:space="preserve"> dem Höhepunkt der </w:t>
      </w:r>
      <w:r w:rsidR="00125CEE">
        <w:t xml:space="preserve">europäischen </w:t>
      </w:r>
      <w:proofErr w:type="spellStart"/>
      <w:r w:rsidRPr="00E51B2D">
        <w:t>Appeasemen</w:t>
      </w:r>
      <w:r w:rsidRPr="00E51B2D">
        <w:t>t</w:t>
      </w:r>
      <w:r w:rsidRPr="00E51B2D">
        <w:t>politik</w:t>
      </w:r>
      <w:proofErr w:type="spellEnd"/>
      <w:r w:rsidRPr="00E51B2D">
        <w:t xml:space="preserve">: </w:t>
      </w:r>
      <w:r w:rsidRPr="00125DF6">
        <w:t>nach</w:t>
      </w:r>
      <w:r w:rsidRPr="00F57E2F">
        <w:rPr>
          <w:i/>
        </w:rPr>
        <w:t xml:space="preserve"> </w:t>
      </w:r>
      <w:r w:rsidR="00F57E2F">
        <w:t xml:space="preserve">Abschluss </w:t>
      </w:r>
      <w:r w:rsidRPr="00E51B2D">
        <w:t>de</w:t>
      </w:r>
      <w:r w:rsidR="00F57E2F">
        <w:t>s</w:t>
      </w:r>
      <w:r w:rsidRPr="00E51B2D">
        <w:t xml:space="preserve"> Münchner Abkommen</w:t>
      </w:r>
      <w:r w:rsidR="00F57E2F">
        <w:t>s</w:t>
      </w:r>
      <w:r w:rsidRPr="00E51B2D">
        <w:t xml:space="preserve">, </w:t>
      </w:r>
      <w:r w:rsidR="00071630">
        <w:t xml:space="preserve">also der von </w:t>
      </w:r>
      <w:r w:rsidR="00FB4F1A">
        <w:t xml:space="preserve">den </w:t>
      </w:r>
      <w:r w:rsidR="00071630">
        <w:t>westeuropäischen Mächten nicht bloß tolerierten, sondern aktiv unterstützten Abtretung der Sudetengebiete</w:t>
      </w:r>
      <w:r w:rsidR="00F57E2F">
        <w:t xml:space="preserve"> an die NS-Diktatur</w:t>
      </w:r>
      <w:r w:rsidR="00071630">
        <w:t>,</w:t>
      </w:r>
      <w:r w:rsidR="00A04AE7">
        <w:t xml:space="preserve"> und</w:t>
      </w:r>
      <w:r w:rsidR="00FF62DD">
        <w:t xml:space="preserve"> </w:t>
      </w:r>
      <w:r w:rsidR="00FF62DD" w:rsidRPr="00F16C32">
        <w:rPr>
          <w:i/>
        </w:rPr>
        <w:t xml:space="preserve">nach </w:t>
      </w:r>
      <w:r w:rsidR="00FF62DD">
        <w:t>den November-Pogromen</w:t>
      </w:r>
      <w:r w:rsidRPr="00E51B2D">
        <w:t xml:space="preserve">. </w:t>
      </w:r>
      <w:r w:rsidR="00071630">
        <w:t>D</w:t>
      </w:r>
      <w:r w:rsidR="00071630" w:rsidRPr="00E51B2D">
        <w:t xml:space="preserve">ie Moskauer Prozesse </w:t>
      </w:r>
      <w:r w:rsidR="00071630">
        <w:t xml:space="preserve">und die mit ihnen einhergehenden Massenverfolgungen </w:t>
      </w:r>
      <w:r w:rsidR="00071630" w:rsidRPr="00E51B2D">
        <w:t>sind blutige Realität</w:t>
      </w:r>
      <w:r w:rsidR="00FB4F1A">
        <w:t>;</w:t>
      </w:r>
      <w:r w:rsidR="00071630" w:rsidRPr="00E51B2D">
        <w:t xml:space="preserve"> </w:t>
      </w:r>
      <w:r w:rsidR="00071630">
        <w:t>d</w:t>
      </w:r>
      <w:r w:rsidRPr="00E51B2D">
        <w:t xml:space="preserve">ie deutsche Volksfront ist zu diesem Zeitpunkt </w:t>
      </w:r>
      <w:r w:rsidR="00FB4F1A">
        <w:t xml:space="preserve">längst </w:t>
      </w:r>
      <w:r w:rsidRPr="00E51B2D">
        <w:t>gescheitert. Noch steht der Hitler-Stalin-Pakt aus, ebenso die Ni</w:t>
      </w:r>
      <w:r w:rsidRPr="00E51B2D">
        <w:t>e</w:t>
      </w:r>
      <w:r w:rsidRPr="00E51B2D">
        <w:t xml:space="preserve">derlage Frankreichs im Mai 1940. </w:t>
      </w:r>
      <w:r w:rsidR="00756E4F">
        <w:t>Letzteres</w:t>
      </w:r>
      <w:r w:rsidRPr="00E51B2D">
        <w:t xml:space="preserve"> besagt wenig: </w:t>
      </w:r>
      <w:r w:rsidR="00FB4F1A">
        <w:t>Ein</w:t>
      </w:r>
      <w:r w:rsidRPr="00E51B2D">
        <w:t xml:space="preserve"> Tiefpunkt politischer Erwa</w:t>
      </w:r>
      <w:r w:rsidRPr="00E51B2D">
        <w:t>r</w:t>
      </w:r>
      <w:r w:rsidRPr="00E51B2D">
        <w:t xml:space="preserve">tungen und Hoffnungen ist auch jetzt schon erreicht. Die absteigende Linie </w:t>
      </w:r>
      <w:r w:rsidR="00125DF6">
        <w:t>aber</w:t>
      </w:r>
      <w:r w:rsidR="00125DF6" w:rsidRPr="00E51B2D">
        <w:t xml:space="preserve"> </w:t>
      </w:r>
      <w:r w:rsidRPr="00E51B2D">
        <w:t xml:space="preserve">wird sich fortsetzen; und man ahnt bereits, </w:t>
      </w:r>
      <w:r>
        <w:t>dass</w:t>
      </w:r>
      <w:r w:rsidRPr="00E51B2D">
        <w:t xml:space="preserve"> </w:t>
      </w:r>
      <w:r w:rsidR="00125CEE" w:rsidRPr="00E51B2D">
        <w:t xml:space="preserve">sich </w:t>
      </w:r>
      <w:r w:rsidRPr="00E51B2D">
        <w:t xml:space="preserve">alles noch schlimmer entwickeln wird. </w:t>
      </w:r>
    </w:p>
    <w:p w:rsidR="00987242" w:rsidRDefault="00FF62DD" w:rsidP="00FB4F1A">
      <w:pPr>
        <w:spacing w:after="0"/>
        <w:ind w:firstLine="708"/>
        <w:jc w:val="both"/>
      </w:pPr>
      <w:r>
        <w:t xml:space="preserve">Kestens </w:t>
      </w:r>
      <w:proofErr w:type="spellStart"/>
      <w:r w:rsidRPr="003C47BB">
        <w:rPr>
          <w:i/>
        </w:rPr>
        <w:t>Gernika</w:t>
      </w:r>
      <w:proofErr w:type="spellEnd"/>
      <w:r>
        <w:t xml:space="preserve">-Buch ist ein Text </w:t>
      </w:r>
      <w:r w:rsidR="00987242">
        <w:t xml:space="preserve">über die Krise der Zivilisation. </w:t>
      </w:r>
      <w:r w:rsidR="00125DF6">
        <w:t xml:space="preserve">In der modernen Zivilisation </w:t>
      </w:r>
      <w:r w:rsidR="00987242">
        <w:t>ist d</w:t>
      </w:r>
      <w:r w:rsidR="001C2C9C" w:rsidRPr="00E51B2D">
        <w:t xml:space="preserve">er Glaube an die </w:t>
      </w:r>
      <w:r w:rsidR="00987242">
        <w:t xml:space="preserve">Kraft des Guten und der Humanität, </w:t>
      </w:r>
      <w:r w:rsidR="00125DF6">
        <w:t xml:space="preserve">an </w:t>
      </w:r>
      <w:r w:rsidR="00987242">
        <w:t>Recht und Gesetz</w:t>
      </w:r>
      <w:r w:rsidR="00125DF6">
        <w:t xml:space="preserve"> </w:t>
      </w:r>
      <w:r w:rsidR="00125DF6">
        <w:lastRenderedPageBreak/>
        <w:t>und</w:t>
      </w:r>
      <w:r w:rsidR="00987242">
        <w:t xml:space="preserve"> die Pflicht des Einzelnen zur Fürsorge für seine Angehörigen </w:t>
      </w:r>
      <w:r w:rsidR="007C65B2">
        <w:t xml:space="preserve">und </w:t>
      </w:r>
      <w:r w:rsidR="00987242">
        <w:t>zur Verantwortung für das Wohl der G</w:t>
      </w:r>
      <w:r w:rsidR="007C65B2">
        <w:t>esamtg</w:t>
      </w:r>
      <w:r w:rsidR="00987242">
        <w:t xml:space="preserve">esellschaft </w:t>
      </w:r>
      <w:r w:rsidR="00125DF6">
        <w:t>zur</w:t>
      </w:r>
      <w:r w:rsidR="00987242">
        <w:t xml:space="preserve"> </w:t>
      </w:r>
      <w:r w:rsidR="00125DF6">
        <w:t xml:space="preserve">Grundlage </w:t>
      </w:r>
      <w:r w:rsidR="00FE2C4B">
        <w:t>der Selbsteinschätzung</w:t>
      </w:r>
      <w:r w:rsidR="00987242">
        <w:t xml:space="preserve"> geworden</w:t>
      </w:r>
      <w:r w:rsidR="007C65B2">
        <w:t xml:space="preserve">. </w:t>
      </w:r>
      <w:r w:rsidR="00E356A6">
        <w:t>Die</w:t>
      </w:r>
      <w:r w:rsidR="007C65B2">
        <w:t xml:space="preserve"> Wir</w:t>
      </w:r>
      <w:r w:rsidR="007C65B2">
        <w:t>k</w:t>
      </w:r>
      <w:r w:rsidR="007C65B2">
        <w:t>lichkeit aber</w:t>
      </w:r>
      <w:r w:rsidR="00FA0703">
        <w:t xml:space="preserve"> </w:t>
      </w:r>
      <w:r w:rsidR="00E356A6">
        <w:t>sieht</w:t>
      </w:r>
      <w:r w:rsidR="00FE2C4B">
        <w:t xml:space="preserve"> </w:t>
      </w:r>
      <w:r w:rsidR="00E356A6">
        <w:t>völlig anders aus</w:t>
      </w:r>
      <w:r w:rsidR="007C65B2">
        <w:t>. Zwar gibt es einzelne, die sich diesen Prinzipien ve</w:t>
      </w:r>
      <w:r w:rsidR="007C65B2">
        <w:t>r</w:t>
      </w:r>
      <w:r w:rsidR="007C65B2">
        <w:t>pflichtet fühlen, aber insgesamt überwiegen der Egoismus, d</w:t>
      </w:r>
      <w:r w:rsidR="00A811E0">
        <w:t>as Spiel der</w:t>
      </w:r>
      <w:r w:rsidR="007C65B2">
        <w:t xml:space="preserve"> Triebstrukturen, Missgunst, Eifersucht, die Neigung zu Ränke und Intrige.</w:t>
      </w:r>
      <w:r w:rsidR="007C65B2" w:rsidRPr="007C65B2">
        <w:t xml:space="preserve"> </w:t>
      </w:r>
      <w:r w:rsidR="007C65B2">
        <w:t>Die Formel: „Der Mensch ist gut“</w:t>
      </w:r>
      <w:r w:rsidR="007C65B2">
        <w:rPr>
          <w:rStyle w:val="Funotenzeichen"/>
        </w:rPr>
        <w:footnoteReference w:id="8"/>
      </w:r>
      <w:r w:rsidR="007C65B2">
        <w:t>, ehemals ein Leitbegriff des Protestes gegen den Wilhelminismus und gegen den Krieg, ist in den Augen Kestens auf groteske Weise obsolet.</w:t>
      </w:r>
    </w:p>
    <w:p w:rsidR="00D611E2" w:rsidRDefault="00FE2C4B" w:rsidP="00FE2C4B">
      <w:pPr>
        <w:spacing w:after="0"/>
        <w:ind w:firstLine="708"/>
        <w:jc w:val="both"/>
      </w:pPr>
      <w:r>
        <w:t xml:space="preserve">Das </w:t>
      </w:r>
      <w:r w:rsidR="00393636">
        <w:t xml:space="preserve">zentrale </w:t>
      </w:r>
      <w:r w:rsidR="005E01E5">
        <w:t xml:space="preserve">literarische </w:t>
      </w:r>
      <w:r w:rsidR="001C2C9C" w:rsidRPr="00E51B2D">
        <w:t>Instrument</w:t>
      </w:r>
      <w:r>
        <w:t xml:space="preserve">, mit dem Kesten in den </w:t>
      </w:r>
      <w:r>
        <w:rPr>
          <w:i/>
        </w:rPr>
        <w:t xml:space="preserve">Kindern von </w:t>
      </w:r>
      <w:proofErr w:type="spellStart"/>
      <w:r>
        <w:rPr>
          <w:i/>
        </w:rPr>
        <w:t>Gernika</w:t>
      </w:r>
      <w:proofErr w:type="spellEnd"/>
      <w:r>
        <w:rPr>
          <w:i/>
        </w:rPr>
        <w:t xml:space="preserve"> </w:t>
      </w:r>
      <w:r>
        <w:t>op</w:t>
      </w:r>
      <w:r>
        <w:t>e</w:t>
      </w:r>
      <w:r>
        <w:t xml:space="preserve">riert, </w:t>
      </w:r>
      <w:r w:rsidR="001C2C9C" w:rsidRPr="00E51B2D">
        <w:t xml:space="preserve">ist der </w:t>
      </w:r>
      <w:r w:rsidR="001C2C9C" w:rsidRPr="00E51B2D">
        <w:rPr>
          <w:i/>
        </w:rPr>
        <w:t>Sarkasmus</w:t>
      </w:r>
      <w:r w:rsidR="005E01E5">
        <w:rPr>
          <w:i/>
        </w:rPr>
        <w:t xml:space="preserve">, </w:t>
      </w:r>
      <w:r w:rsidR="005E01E5">
        <w:t xml:space="preserve">speziell </w:t>
      </w:r>
      <w:r w:rsidR="00CF0C5D">
        <w:t>ein</w:t>
      </w:r>
      <w:r>
        <w:t>e für Kesten charakteristische</w:t>
      </w:r>
      <w:r w:rsidR="00266C70">
        <w:t xml:space="preserve"> </w:t>
      </w:r>
      <w:r w:rsidR="00FF3703">
        <w:t>Verm</w:t>
      </w:r>
      <w:r w:rsidR="00266C70">
        <w:t>ischung von Burleske und Groteske</w:t>
      </w:r>
      <w:r w:rsidR="001C2C9C" w:rsidRPr="00E51B2D">
        <w:rPr>
          <w:i/>
        </w:rPr>
        <w:t>.</w:t>
      </w:r>
      <w:r w:rsidR="00266C70" w:rsidRPr="00D611E2">
        <w:rPr>
          <w:rStyle w:val="Funotenzeichen"/>
        </w:rPr>
        <w:footnoteReference w:id="9"/>
      </w:r>
      <w:r w:rsidR="003C47BB">
        <w:t xml:space="preserve"> </w:t>
      </w:r>
      <w:r w:rsidR="00CF0C5D">
        <w:t xml:space="preserve">Als Folge treten die </w:t>
      </w:r>
      <w:r w:rsidR="00CF0C5D">
        <w:rPr>
          <w:i/>
        </w:rPr>
        <w:t xml:space="preserve">tragischen </w:t>
      </w:r>
      <w:r w:rsidR="00CF0C5D">
        <w:t>Momente des sozialen Lebens unverstellt in Erscheinung. Kesten</w:t>
      </w:r>
      <w:r w:rsidR="00FF3703">
        <w:t xml:space="preserve"> operiert, wie Joseph Roth </w:t>
      </w:r>
      <w:r w:rsidR="006B0064">
        <w:t xml:space="preserve">in einer </w:t>
      </w:r>
      <w:r w:rsidR="00393636">
        <w:t xml:space="preserve">Besprechung von Kestens Roman </w:t>
      </w:r>
      <w:r w:rsidR="00393636">
        <w:rPr>
          <w:i/>
        </w:rPr>
        <w:t>Die Liebesehe</w:t>
      </w:r>
      <w:r w:rsidR="006B0064">
        <w:t xml:space="preserve"> </w:t>
      </w:r>
      <w:r w:rsidR="00FF3703">
        <w:t xml:space="preserve">formuliert, </w:t>
      </w:r>
      <w:r w:rsidR="00B75EC3">
        <w:t xml:space="preserve">absichtsvoll </w:t>
      </w:r>
      <w:r w:rsidR="00FF3703">
        <w:t>„mit den Ruinen der überkommenen Begriffe, Vorurteile und Zustände</w:t>
      </w:r>
      <w:r w:rsidR="00393636">
        <w:t xml:space="preserve">“. </w:t>
      </w:r>
      <w:r w:rsidR="00CF0C5D">
        <w:t xml:space="preserve">Er setzt, wie </w:t>
      </w:r>
      <w:r w:rsidR="00393636">
        <w:t>Roth erläutert</w:t>
      </w:r>
      <w:r w:rsidR="00CF0C5D">
        <w:t>, dabei</w:t>
      </w:r>
      <w:r w:rsidR="00393636">
        <w:t xml:space="preserve"> „</w:t>
      </w:r>
      <w:r w:rsidR="00713BB3">
        <w:t>beim Leser sein eigenes, unbedingtes Wi</w:t>
      </w:r>
      <w:r w:rsidR="00713BB3">
        <w:t>s</w:t>
      </w:r>
      <w:r w:rsidR="00713BB3">
        <w:t>sen um die ruinöse Beschaffenheit der gegenwärtigen Welt voraus.“</w:t>
      </w:r>
      <w:r w:rsidR="00713BB3">
        <w:rPr>
          <w:rStyle w:val="Funotenzeichen"/>
        </w:rPr>
        <w:footnoteReference w:id="10"/>
      </w:r>
      <w:r w:rsidR="00713BB3">
        <w:t xml:space="preserve"> </w:t>
      </w:r>
      <w:r w:rsidR="00393636">
        <w:t xml:space="preserve">Das Ergebnis ist </w:t>
      </w:r>
      <w:r w:rsidR="00713BB3">
        <w:t>ein</w:t>
      </w:r>
      <w:r w:rsidR="00CF0C5D">
        <w:t>e</w:t>
      </w:r>
      <w:r w:rsidR="00713BB3">
        <w:t xml:space="preserve"> komische wie zugleich erschütternde </w:t>
      </w:r>
      <w:r w:rsidR="00CF0C5D">
        <w:t>Abfolge von</w:t>
      </w:r>
      <w:r w:rsidR="00713BB3">
        <w:t xml:space="preserve"> </w:t>
      </w:r>
      <w:r w:rsidR="006B0064">
        <w:t>Verwicklung</w:t>
      </w:r>
      <w:r w:rsidR="00713BB3">
        <w:t xml:space="preserve">en, die in </w:t>
      </w:r>
      <w:r w:rsidR="006B0064">
        <w:t>bis zur Absurdität</w:t>
      </w:r>
      <w:r w:rsidR="00713BB3">
        <w:t xml:space="preserve"> </w:t>
      </w:r>
      <w:r w:rsidR="006B0064">
        <w:t xml:space="preserve">sich steigernder </w:t>
      </w:r>
      <w:r w:rsidR="00713BB3">
        <w:t xml:space="preserve">Manier </w:t>
      </w:r>
      <w:r w:rsidR="00CC37FD">
        <w:t xml:space="preserve">sich </w:t>
      </w:r>
      <w:r w:rsidR="00713BB3">
        <w:t>ständig wiederholen</w:t>
      </w:r>
      <w:r w:rsidR="006B0064">
        <w:t xml:space="preserve"> und in immer neuen Katastrophen enden.</w:t>
      </w:r>
      <w:r w:rsidR="006B0064">
        <w:rPr>
          <w:rStyle w:val="Funotenzeichen"/>
        </w:rPr>
        <w:footnoteReference w:id="11"/>
      </w:r>
      <w:r w:rsidR="00602F3A">
        <w:t xml:space="preserve"> </w:t>
      </w:r>
      <w:r w:rsidR="00CF0C5D">
        <w:t>Die</w:t>
      </w:r>
      <w:r w:rsidR="00BA5D2A">
        <w:t xml:space="preserve"> Roman</w:t>
      </w:r>
      <w:r w:rsidR="004B4450">
        <w:t>e</w:t>
      </w:r>
      <w:r w:rsidR="002B7A69" w:rsidRPr="00E51B2D">
        <w:t xml:space="preserve"> erschreck</w:t>
      </w:r>
      <w:r w:rsidR="004B4450">
        <w:t>en</w:t>
      </w:r>
      <w:r w:rsidR="002B7A69" w:rsidRPr="00E51B2D">
        <w:t xml:space="preserve"> </w:t>
      </w:r>
      <w:r w:rsidR="00BA5D2A">
        <w:t xml:space="preserve">den Leser </w:t>
      </w:r>
      <w:r w:rsidR="002B7A69" w:rsidRPr="00E51B2D">
        <w:t xml:space="preserve">durch </w:t>
      </w:r>
      <w:r w:rsidR="004B4450">
        <w:t>ihr</w:t>
      </w:r>
      <w:r w:rsidR="002B7A69" w:rsidRPr="00E51B2D">
        <w:t xml:space="preserve">en Rigorismus, </w:t>
      </w:r>
      <w:r w:rsidR="004B4450">
        <w:t>ihr</w:t>
      </w:r>
      <w:r w:rsidR="002B7A69" w:rsidRPr="00E51B2D">
        <w:t xml:space="preserve">en </w:t>
      </w:r>
      <w:r w:rsidR="002B7A69">
        <w:t>vermeintlich</w:t>
      </w:r>
      <w:r w:rsidR="002B7A69" w:rsidRPr="00E51B2D">
        <w:t>en zynischen Amoralismus.</w:t>
      </w:r>
      <w:r w:rsidR="00D611E2">
        <w:t xml:space="preserve"> </w:t>
      </w:r>
      <w:r w:rsidR="005C054D">
        <w:t xml:space="preserve">Roth </w:t>
      </w:r>
      <w:r w:rsidR="00393636">
        <w:t xml:space="preserve">legt </w:t>
      </w:r>
      <w:r w:rsidR="00FA0703">
        <w:t xml:space="preserve">trotzdem </w:t>
      </w:r>
      <w:r w:rsidR="00393636">
        <w:t xml:space="preserve">Wert darauf, </w:t>
      </w:r>
      <w:r w:rsidR="00B75EC3">
        <w:t xml:space="preserve">dass Kesten nicht als pessimistischer </w:t>
      </w:r>
      <w:proofErr w:type="spellStart"/>
      <w:r w:rsidR="00B75EC3">
        <w:t>Amor</w:t>
      </w:r>
      <w:r w:rsidR="00B75EC3">
        <w:t>a</w:t>
      </w:r>
      <w:r w:rsidR="00B75EC3">
        <w:t>list</w:t>
      </w:r>
      <w:proofErr w:type="spellEnd"/>
      <w:r w:rsidR="00B75EC3">
        <w:t xml:space="preserve"> verstanden wird.</w:t>
      </w:r>
      <w:r w:rsidR="00602F3A">
        <w:t xml:space="preserve"> </w:t>
      </w:r>
      <w:r w:rsidR="00CF0C5D">
        <w:t>In seinen Büchern</w:t>
      </w:r>
      <w:r w:rsidR="00B75EC3">
        <w:t xml:space="preserve"> seien vielmehr</w:t>
      </w:r>
      <w:r w:rsidR="00CC37FD">
        <w:t xml:space="preserve"> „Bitterkeit und […] Liebe </w:t>
      </w:r>
      <w:r w:rsidR="00CC37FD" w:rsidRPr="00FA0703">
        <w:rPr>
          <w:i/>
        </w:rPr>
        <w:t xml:space="preserve">Geschwister </w:t>
      </w:r>
      <w:r w:rsidR="00CC37FD">
        <w:t>geworden“</w:t>
      </w:r>
      <w:r w:rsidR="00B75EC3">
        <w:t>.</w:t>
      </w:r>
      <w:r w:rsidR="00CC37FD">
        <w:rPr>
          <w:rStyle w:val="Funotenzeichen"/>
        </w:rPr>
        <w:footnoteReference w:id="12"/>
      </w:r>
      <w:r w:rsidR="00CC37FD">
        <w:t xml:space="preserve"> </w:t>
      </w:r>
    </w:p>
    <w:p w:rsidR="002B7A69" w:rsidRDefault="00CF0C5D" w:rsidP="00D611E2">
      <w:pPr>
        <w:spacing w:after="0"/>
        <w:ind w:firstLine="708"/>
        <w:jc w:val="both"/>
      </w:pPr>
      <w:r>
        <w:t xml:space="preserve">Kestens </w:t>
      </w:r>
      <w:r w:rsidR="00602F3A">
        <w:t xml:space="preserve">Blick auf die Realität basiert auf dem Bewusstsein, dass die </w:t>
      </w:r>
      <w:r w:rsidR="00A74D18">
        <w:t>Basis</w:t>
      </w:r>
      <w:r w:rsidR="00602F3A">
        <w:t xml:space="preserve"> jeder Form von Erkenntnis letztendlich das Wissen ist, dass es </w:t>
      </w:r>
      <w:r w:rsidR="002B7A69">
        <w:t>neben dem Egoismus</w:t>
      </w:r>
      <w:r w:rsidR="00D611E2">
        <w:t xml:space="preserve"> bzw.</w:t>
      </w:r>
      <w:r w:rsidR="002B7A69">
        <w:t xml:space="preserve"> </w:t>
      </w:r>
      <w:r>
        <w:t xml:space="preserve">der Amoralität </w:t>
      </w:r>
      <w:r w:rsidR="002B7A69">
        <w:t>di</w:t>
      </w:r>
      <w:r w:rsidR="00602F3A">
        <w:t>e Moral</w:t>
      </w:r>
      <w:r>
        <w:t xml:space="preserve"> </w:t>
      </w:r>
      <w:r w:rsidR="00602F3A">
        <w:t>gibt. Die Idee des „Guten“</w:t>
      </w:r>
      <w:r w:rsidR="00B75EC3">
        <w:t xml:space="preserve"> und</w:t>
      </w:r>
      <w:r w:rsidR="00602F3A">
        <w:t xml:space="preserve"> des „mor</w:t>
      </w:r>
      <w:r w:rsidR="00D611E2">
        <w:t>a</w:t>
      </w:r>
      <w:r w:rsidR="00602F3A">
        <w:t xml:space="preserve">lischen Handelns“ steht </w:t>
      </w:r>
      <w:r w:rsidR="00D611E2">
        <w:t>in Kestens R</w:t>
      </w:r>
      <w:r w:rsidR="00D611E2">
        <w:t>o</w:t>
      </w:r>
      <w:r w:rsidR="00D611E2">
        <w:t xml:space="preserve">manen </w:t>
      </w:r>
      <w:r w:rsidR="00602F3A">
        <w:t xml:space="preserve">nicht im Vordergrund, aber </w:t>
      </w:r>
      <w:r w:rsidR="00D611E2">
        <w:t xml:space="preserve">unterschwellig </w:t>
      </w:r>
      <w:r w:rsidR="00602F3A">
        <w:t xml:space="preserve">ist </w:t>
      </w:r>
      <w:r w:rsidR="00D611E2">
        <w:t xml:space="preserve">sie </w:t>
      </w:r>
      <w:r w:rsidR="004B4450">
        <w:t xml:space="preserve">in Form der </w:t>
      </w:r>
      <w:r w:rsidR="00A74D18">
        <w:t>Empathie</w:t>
      </w:r>
      <w:r w:rsidR="004B4450">
        <w:t xml:space="preserve"> für einzelne der Romangestalten </w:t>
      </w:r>
      <w:r w:rsidR="00602F3A">
        <w:t xml:space="preserve">stets präsent. </w:t>
      </w:r>
      <w:r w:rsidR="00D611E2">
        <w:t>In der realen W</w:t>
      </w:r>
      <w:r w:rsidR="004B4450">
        <w:t>el</w:t>
      </w:r>
      <w:r w:rsidR="00D611E2">
        <w:t>t</w:t>
      </w:r>
      <w:r w:rsidR="005C054D">
        <w:t xml:space="preserve"> </w:t>
      </w:r>
      <w:r w:rsidR="004B4450">
        <w:t>verhält sich</w:t>
      </w:r>
      <w:r w:rsidR="002B7A69">
        <w:t xml:space="preserve"> </w:t>
      </w:r>
      <w:r w:rsidR="004B4450">
        <w:t xml:space="preserve">das </w:t>
      </w:r>
      <w:r w:rsidR="002B7A69">
        <w:t xml:space="preserve">anders. </w:t>
      </w:r>
      <w:r w:rsidR="00D611E2">
        <w:t xml:space="preserve">Das moralische Handeln </w:t>
      </w:r>
      <w:r w:rsidR="004B4450">
        <w:t xml:space="preserve">Einzelner </w:t>
      </w:r>
      <w:r w:rsidR="00D611E2">
        <w:t xml:space="preserve">ist </w:t>
      </w:r>
      <w:r w:rsidR="004B4450">
        <w:t xml:space="preserve">hier </w:t>
      </w:r>
      <w:r w:rsidR="00D611E2">
        <w:t xml:space="preserve">in den Augen </w:t>
      </w:r>
      <w:r w:rsidR="004B4450">
        <w:t>der Beteiligten oftmals nichts anderes als „Dum</w:t>
      </w:r>
      <w:r w:rsidR="004B4450">
        <w:t>m</w:t>
      </w:r>
      <w:r w:rsidR="004B4450">
        <w:t xml:space="preserve">heit“. </w:t>
      </w:r>
      <w:r w:rsidR="00A74D18">
        <w:t>Kestens Romane sind im Kern</w:t>
      </w:r>
      <w:r w:rsidR="00393636" w:rsidRPr="00E51B2D">
        <w:t xml:space="preserve"> Brevier</w:t>
      </w:r>
      <w:r w:rsidR="00A74D18">
        <w:t>e</w:t>
      </w:r>
      <w:r w:rsidR="00393636" w:rsidRPr="00E51B2D">
        <w:t xml:space="preserve"> des Moralismus in einer Zeit, in der die moral</w:t>
      </w:r>
      <w:r w:rsidR="00393636" w:rsidRPr="00E51B2D">
        <w:t>i</w:t>
      </w:r>
      <w:r w:rsidR="00393636" w:rsidRPr="00E51B2D">
        <w:t>sche Ordnung zerbrochen</w:t>
      </w:r>
      <w:r w:rsidR="00A74D18">
        <w:t>,</w:t>
      </w:r>
      <w:r w:rsidR="00393636" w:rsidRPr="00E51B2D">
        <w:t xml:space="preserve"> verlorengegangen </w:t>
      </w:r>
      <w:r w:rsidR="00A74D18">
        <w:t xml:space="preserve">oder in Vergessenheit geraten </w:t>
      </w:r>
      <w:r w:rsidR="00393636" w:rsidRPr="00E51B2D">
        <w:t xml:space="preserve">ist. </w:t>
      </w:r>
    </w:p>
    <w:p w:rsidR="001927DF" w:rsidRDefault="001927DF" w:rsidP="00D611E2">
      <w:pPr>
        <w:spacing w:after="0"/>
        <w:ind w:firstLine="708"/>
        <w:jc w:val="both"/>
      </w:pPr>
    </w:p>
    <w:p w:rsidR="001927DF" w:rsidRDefault="001927DF" w:rsidP="001927DF">
      <w:pPr>
        <w:spacing w:after="0"/>
        <w:ind w:firstLine="708"/>
        <w:jc w:val="center"/>
        <w:rPr>
          <w:b/>
        </w:rPr>
      </w:pPr>
      <w:r>
        <w:rPr>
          <w:b/>
        </w:rPr>
        <w:t>*</w:t>
      </w:r>
    </w:p>
    <w:p w:rsidR="001927DF" w:rsidRPr="001927DF" w:rsidRDefault="001927DF" w:rsidP="001927DF">
      <w:pPr>
        <w:spacing w:after="0"/>
        <w:ind w:firstLine="708"/>
        <w:jc w:val="center"/>
        <w:rPr>
          <w:b/>
        </w:rPr>
      </w:pPr>
    </w:p>
    <w:p w:rsidR="00C97C5C" w:rsidRDefault="00D82BEC" w:rsidP="001927DF">
      <w:pPr>
        <w:spacing w:after="0"/>
        <w:jc w:val="both"/>
      </w:pPr>
      <w:r>
        <w:rPr>
          <w:i/>
        </w:rPr>
        <w:t xml:space="preserve">Die Kinder von </w:t>
      </w:r>
      <w:proofErr w:type="spellStart"/>
      <w:r>
        <w:rPr>
          <w:i/>
        </w:rPr>
        <w:t>Gernika</w:t>
      </w:r>
      <w:proofErr w:type="spellEnd"/>
      <w:r>
        <w:rPr>
          <w:i/>
        </w:rPr>
        <w:t xml:space="preserve"> </w:t>
      </w:r>
      <w:r>
        <w:t xml:space="preserve">ist erzählerisch </w:t>
      </w:r>
      <w:r w:rsidR="00A74D18">
        <w:t xml:space="preserve">wie auch thematisch </w:t>
      </w:r>
      <w:r w:rsidR="00531638">
        <w:t xml:space="preserve">ein </w:t>
      </w:r>
      <w:r>
        <w:t xml:space="preserve">überaus komplex gestalteter Text. </w:t>
      </w:r>
      <w:r w:rsidR="00C97C5C">
        <w:t xml:space="preserve">Kesten operiert mit </w:t>
      </w:r>
      <w:r w:rsidR="00CE2A7C">
        <w:t>wiederholt</w:t>
      </w:r>
      <w:r w:rsidR="00AF77FF">
        <w:t xml:space="preserve">en </w:t>
      </w:r>
      <w:r w:rsidR="00A74D18">
        <w:t xml:space="preserve">zeitlichen </w:t>
      </w:r>
      <w:r w:rsidR="00C97C5C">
        <w:t>Rückgriffen, wechselnde</w:t>
      </w:r>
      <w:r w:rsidR="00430E35">
        <w:t>n</w:t>
      </w:r>
      <w:r w:rsidR="00C97C5C">
        <w:t xml:space="preserve"> Perspektive</w:t>
      </w:r>
      <w:r w:rsidR="00430E35">
        <w:t>n</w:t>
      </w:r>
      <w:r w:rsidR="00C97C5C">
        <w:t xml:space="preserve">, vor allem aber mit einer Häufung </w:t>
      </w:r>
      <w:r w:rsidR="00A74D18">
        <w:t>erzählerischer</w:t>
      </w:r>
      <w:r w:rsidR="00C97C5C">
        <w:t xml:space="preserve"> Digressionen</w:t>
      </w:r>
      <w:r w:rsidR="00A74D18">
        <w:t>: Abschweifungen</w:t>
      </w:r>
      <w:r w:rsidR="00CE2A7C">
        <w:t>. die</w:t>
      </w:r>
      <w:r w:rsidR="00A74D18">
        <w:t xml:space="preserve"> in immer neue Katastrophen</w:t>
      </w:r>
      <w:r w:rsidR="00CE2A7C">
        <w:t xml:space="preserve"> münden</w:t>
      </w:r>
      <w:r w:rsidR="00C97C5C">
        <w:t xml:space="preserve">. </w:t>
      </w:r>
      <w:r w:rsidR="000471FB">
        <w:t xml:space="preserve">Dieses Modell ähnelt strukturell durchaus Voltaires </w:t>
      </w:r>
      <w:r w:rsidR="000471FB" w:rsidRPr="000471FB">
        <w:rPr>
          <w:i/>
        </w:rPr>
        <w:t>Candide</w:t>
      </w:r>
      <w:r w:rsidR="000471FB">
        <w:rPr>
          <w:i/>
        </w:rPr>
        <w:t xml:space="preserve">. </w:t>
      </w:r>
      <w:r w:rsidR="00531638">
        <w:lastRenderedPageBreak/>
        <w:t xml:space="preserve">Ihm fehlt nur das Moment der ostentativen Repetition, das den </w:t>
      </w:r>
      <w:r w:rsidR="00531638">
        <w:rPr>
          <w:i/>
        </w:rPr>
        <w:t xml:space="preserve">Candide </w:t>
      </w:r>
      <w:r w:rsidR="00531638" w:rsidRPr="00531638">
        <w:t>aus</w:t>
      </w:r>
      <w:r w:rsidR="00531638">
        <w:t>zeichnet.</w:t>
      </w:r>
      <w:r w:rsidR="000471FB">
        <w:t xml:space="preserve"> </w:t>
      </w:r>
      <w:r w:rsidR="00430E35" w:rsidRPr="000471FB">
        <w:t>Letz</w:t>
      </w:r>
      <w:r w:rsidR="00430E35" w:rsidRPr="000471FB">
        <w:t>t</w:t>
      </w:r>
      <w:r w:rsidR="00430E35" w:rsidRPr="000471FB">
        <w:t>endlich</w:t>
      </w:r>
      <w:r w:rsidR="00430E35">
        <w:t xml:space="preserve"> wirft d</w:t>
      </w:r>
      <w:r w:rsidR="006B07F6">
        <w:t>ie</w:t>
      </w:r>
      <w:r w:rsidR="00430E35">
        <w:t>se</w:t>
      </w:r>
      <w:r w:rsidR="006B07F6">
        <w:t xml:space="preserve"> </w:t>
      </w:r>
      <w:r w:rsidR="00531638">
        <w:t>Struktur</w:t>
      </w:r>
      <w:r w:rsidR="006B07F6">
        <w:t xml:space="preserve"> </w:t>
      </w:r>
      <w:r w:rsidR="0063268E">
        <w:t xml:space="preserve">aber </w:t>
      </w:r>
      <w:r w:rsidR="006B07F6">
        <w:t xml:space="preserve">die Frage auf, ob </w:t>
      </w:r>
      <w:r w:rsidR="00430E35">
        <w:t>in dem Roman</w:t>
      </w:r>
      <w:r w:rsidR="006B07F6">
        <w:t xml:space="preserve"> tatsächlich das Bombard</w:t>
      </w:r>
      <w:r w:rsidR="006B07F6">
        <w:t>e</w:t>
      </w:r>
      <w:r w:rsidR="006B07F6">
        <w:t xml:space="preserve">ment von </w:t>
      </w:r>
      <w:proofErr w:type="spellStart"/>
      <w:r w:rsidR="006B07F6">
        <w:t>Guernica</w:t>
      </w:r>
      <w:proofErr w:type="spellEnd"/>
      <w:r w:rsidR="006B07F6">
        <w:t xml:space="preserve"> </w:t>
      </w:r>
      <w:r w:rsidR="00430E35">
        <w:t xml:space="preserve">und seine Folgen </w:t>
      </w:r>
      <w:r w:rsidR="006B07F6">
        <w:t>thematisiert w</w:t>
      </w:r>
      <w:r w:rsidR="00430E35">
        <w:t>e</w:t>
      </w:r>
      <w:r w:rsidR="006B07F6">
        <w:t>rd</w:t>
      </w:r>
      <w:r w:rsidR="00430E35">
        <w:t>en</w:t>
      </w:r>
      <w:r w:rsidR="006B07F6">
        <w:t xml:space="preserve"> oder ob </w:t>
      </w:r>
      <w:r w:rsidR="00531638">
        <w:t>Kesten</w:t>
      </w:r>
      <w:r w:rsidR="006B07F6">
        <w:t xml:space="preserve"> nicht ein viel weiter gefasstes Thema aufgreift</w:t>
      </w:r>
      <w:r w:rsidR="00531638">
        <w:t xml:space="preserve">, von dem das Bombardement und seine Folgen nur ein – allerdings hervorstechender – </w:t>
      </w:r>
      <w:r w:rsidR="00531638" w:rsidRPr="0063268E">
        <w:rPr>
          <w:i/>
        </w:rPr>
        <w:t>Teilaspekt</w:t>
      </w:r>
      <w:r w:rsidR="00531638">
        <w:t xml:space="preserve"> </w:t>
      </w:r>
      <w:r w:rsidR="00CE2A7C">
        <w:t>sind</w:t>
      </w:r>
      <w:r w:rsidR="006B07F6">
        <w:t>: d</w:t>
      </w:r>
      <w:r w:rsidR="00531638">
        <w:t>as Problem der</w:t>
      </w:r>
      <w:r w:rsidR="006B07F6">
        <w:t xml:space="preserve"> </w:t>
      </w:r>
      <w:proofErr w:type="spellStart"/>
      <w:r w:rsidR="006B07F6">
        <w:t>Condition</w:t>
      </w:r>
      <w:proofErr w:type="spellEnd"/>
      <w:r w:rsidR="006B07F6">
        <w:t xml:space="preserve"> </w:t>
      </w:r>
      <w:proofErr w:type="spellStart"/>
      <w:r w:rsidR="006B07F6">
        <w:t>humain</w:t>
      </w:r>
      <w:r w:rsidR="00430E35">
        <w:t>e</w:t>
      </w:r>
      <w:proofErr w:type="spellEnd"/>
      <w:r w:rsidR="006B07F6">
        <w:t xml:space="preserve"> in einer Welt</w:t>
      </w:r>
      <w:r w:rsidR="00430E35">
        <w:t xml:space="preserve">, die von </w:t>
      </w:r>
      <w:r w:rsidR="006B07F6">
        <w:t>Diktaturen</w:t>
      </w:r>
      <w:r w:rsidR="0063268E">
        <w:t>,</w:t>
      </w:r>
      <w:r w:rsidR="00430E35">
        <w:t xml:space="preserve"> </w:t>
      </w:r>
      <w:r w:rsidR="0063268E">
        <w:t xml:space="preserve">vom </w:t>
      </w:r>
      <w:r w:rsidR="00430E35">
        <w:t>Terror der Verfolgung</w:t>
      </w:r>
      <w:r w:rsidR="0063268E">
        <w:t>, aber von der Bewunderung, die die Gesellschaft Scharlatanen und Schwindlern entgegen bringt</w:t>
      </w:r>
      <w:r w:rsidR="00CE2A7C">
        <w:t>, geprägt ist</w:t>
      </w:r>
      <w:r w:rsidR="006B07F6">
        <w:t>.</w:t>
      </w:r>
      <w:r w:rsidR="00531638">
        <w:t xml:space="preserve"> </w:t>
      </w:r>
      <w:r w:rsidR="0063268E">
        <w:t>Der Tragik, die mit dem Bomba</w:t>
      </w:r>
      <w:r w:rsidR="0063268E">
        <w:t>r</w:t>
      </w:r>
      <w:r w:rsidR="0063268E">
        <w:t>dement und seinen Folgen verbunden ist, steh</w:t>
      </w:r>
      <w:r w:rsidR="00CE2A7C">
        <w:t xml:space="preserve">t </w:t>
      </w:r>
      <w:r w:rsidR="00B00454">
        <w:t xml:space="preserve">die </w:t>
      </w:r>
      <w:r w:rsidR="00674B2C">
        <w:t>alltäglich</w:t>
      </w:r>
      <w:r w:rsidR="00CE2A7C">
        <w:t>e, längst als Normalität akzeptie</w:t>
      </w:r>
      <w:r w:rsidR="00CE2A7C">
        <w:t>r</w:t>
      </w:r>
      <w:r w:rsidR="00CE2A7C">
        <w:t xml:space="preserve">te </w:t>
      </w:r>
      <w:r w:rsidR="00DD5A5F">
        <w:t>‚</w:t>
      </w:r>
      <w:r w:rsidR="00CE2A7C">
        <w:t>Banalität des Bösen</w:t>
      </w:r>
      <w:r w:rsidR="00DD5A5F">
        <w:t>‘</w:t>
      </w:r>
      <w:r w:rsidR="00CE2A7C">
        <w:t xml:space="preserve"> zur Seite.</w:t>
      </w:r>
    </w:p>
    <w:p w:rsidR="001F36AE" w:rsidRDefault="00674B2C" w:rsidP="00A55736">
      <w:pPr>
        <w:spacing w:after="0"/>
        <w:ind w:firstLine="708"/>
        <w:jc w:val="both"/>
      </w:pPr>
      <w:r>
        <w:t xml:space="preserve">Im Zentrum des Romans steht das Schicksal der Familie </w:t>
      </w:r>
      <w:proofErr w:type="spellStart"/>
      <w:r>
        <w:t>Espinosa</w:t>
      </w:r>
      <w:proofErr w:type="spellEnd"/>
      <w:r>
        <w:t xml:space="preserve">. Es ist eine ganz </w:t>
      </w:r>
      <w:r w:rsidR="001F36AE">
        <w:t xml:space="preserve">und gar </w:t>
      </w:r>
      <w:r>
        <w:t>‚normale‘</w:t>
      </w:r>
      <w:r w:rsidR="001F36AE">
        <w:t xml:space="preserve">, dem äußeren Erscheinungsbild nach unauffällige </w:t>
      </w:r>
      <w:r>
        <w:t xml:space="preserve">Familie, bestehend aus dem Vater Antonio </w:t>
      </w:r>
      <w:proofErr w:type="spellStart"/>
      <w:r>
        <w:t>Espinosa</w:t>
      </w:r>
      <w:proofErr w:type="spellEnd"/>
      <w:r>
        <w:t xml:space="preserve">, Inhaber einer am Markt von </w:t>
      </w:r>
      <w:proofErr w:type="spellStart"/>
      <w:r>
        <w:t>Guernica</w:t>
      </w:r>
      <w:proofErr w:type="spellEnd"/>
      <w:r>
        <w:t xml:space="preserve"> gelegenen Apotheke, Pia, seiner Frau, sowie </w:t>
      </w:r>
      <w:r w:rsidR="001F36AE">
        <w:t>ihren</w:t>
      </w:r>
      <w:r>
        <w:t xml:space="preserve"> sieben Kindern</w:t>
      </w:r>
      <w:r w:rsidR="001F36AE">
        <w:t>:</w:t>
      </w:r>
      <w:r>
        <w:t xml:space="preserve"> </w:t>
      </w:r>
      <w:proofErr w:type="spellStart"/>
      <w:r>
        <w:t>Innozentia</w:t>
      </w:r>
      <w:proofErr w:type="spellEnd"/>
      <w:r>
        <w:t xml:space="preserve">, José, Carlos, </w:t>
      </w:r>
      <w:proofErr w:type="spellStart"/>
      <w:r>
        <w:t>Modesta</w:t>
      </w:r>
      <w:proofErr w:type="spellEnd"/>
      <w:r>
        <w:t xml:space="preserve">, </w:t>
      </w:r>
      <w:proofErr w:type="spellStart"/>
      <w:r>
        <w:t>Ghil</w:t>
      </w:r>
      <w:proofErr w:type="spellEnd"/>
      <w:r>
        <w:t xml:space="preserve">, Eugenio und Bartolommeo. </w:t>
      </w:r>
      <w:r w:rsidR="001F36AE">
        <w:t>Teil der</w:t>
      </w:r>
      <w:r>
        <w:t xml:space="preserve"> Familie ist auch Pablo, der ältere Bruder des Vaters. Noch vor dem Bombardement ist er aus dem Ausland, aus Deutschland [!], nach </w:t>
      </w:r>
      <w:proofErr w:type="spellStart"/>
      <w:r>
        <w:t>Guernica</w:t>
      </w:r>
      <w:proofErr w:type="spellEnd"/>
      <w:r>
        <w:t xml:space="preserve"> zurückg</w:t>
      </w:r>
      <w:r>
        <w:t>e</w:t>
      </w:r>
      <w:r>
        <w:t>kehrt. D</w:t>
      </w:r>
      <w:r w:rsidRPr="00E51B2D">
        <w:t xml:space="preserve">er „ruhende Pol“ der Familie ist der Vater, ein in jeder Hinsicht „guter“ Mensch – eine Person, die </w:t>
      </w:r>
      <w:r>
        <w:t>– so scheint es auf den ersten Blick zu sein – v</w:t>
      </w:r>
      <w:r w:rsidRPr="00E51B2D">
        <w:t>on allen geliebt wird, für alle sorgt, die dem Egoismus und charakterlichen Defekten, also Erscheinungen, die es in jeder Familie gibt, einen Riegel vorschiebt, also diese Phänomene nicht negiert, sondern sie beac</w:t>
      </w:r>
      <w:r w:rsidRPr="00E51B2D">
        <w:t>h</w:t>
      </w:r>
      <w:r w:rsidRPr="00E51B2D">
        <w:t>tet und d</w:t>
      </w:r>
      <w:r>
        <w:t>amit neutralisier</w:t>
      </w:r>
      <w:r w:rsidRPr="00E51B2D">
        <w:t>t, kurzum</w:t>
      </w:r>
      <w:r>
        <w:t>:</w:t>
      </w:r>
      <w:r w:rsidRPr="00E51B2D">
        <w:t xml:space="preserve"> ein Mann, der klug, mit Weitsicht und </w:t>
      </w:r>
      <w:r>
        <w:t>F</w:t>
      </w:r>
      <w:r w:rsidRPr="00E51B2D">
        <w:t>ürsorg</w:t>
      </w:r>
      <w:r>
        <w:t>e</w:t>
      </w:r>
      <w:r w:rsidRPr="00E51B2D">
        <w:t xml:space="preserve"> handelt und der </w:t>
      </w:r>
      <w:r>
        <w:t xml:space="preserve">– auch dies der erste Eindruck – </w:t>
      </w:r>
      <w:r w:rsidRPr="00E51B2D">
        <w:t>dafür</w:t>
      </w:r>
      <w:r>
        <w:t xml:space="preserve"> m</w:t>
      </w:r>
      <w:r w:rsidRPr="00E51B2D">
        <w:t xml:space="preserve">it der Liebe seiner Familie belohnt wird. </w:t>
      </w:r>
      <w:r w:rsidR="00DD5A5F">
        <w:rPr>
          <w:i/>
        </w:rPr>
        <w:t>D</w:t>
      </w:r>
      <w:r w:rsidRPr="00CE2A7C">
        <w:rPr>
          <w:i/>
        </w:rPr>
        <w:t>i</w:t>
      </w:r>
      <w:r w:rsidRPr="00CE2A7C">
        <w:rPr>
          <w:i/>
        </w:rPr>
        <w:t>e</w:t>
      </w:r>
      <w:r w:rsidRPr="00CE2A7C">
        <w:rPr>
          <w:i/>
        </w:rPr>
        <w:t xml:space="preserve">ser Vater kommt beim Bombardement von </w:t>
      </w:r>
      <w:proofErr w:type="spellStart"/>
      <w:r w:rsidRPr="00CE2A7C">
        <w:rPr>
          <w:i/>
        </w:rPr>
        <w:t>Guernica</w:t>
      </w:r>
      <w:proofErr w:type="spellEnd"/>
      <w:r w:rsidRPr="00CE2A7C">
        <w:rPr>
          <w:i/>
        </w:rPr>
        <w:t xml:space="preserve"> ums Leben, und mit ihm vier der sieben Kinder</w:t>
      </w:r>
      <w:r w:rsidRPr="00E51B2D">
        <w:t>.</w:t>
      </w:r>
      <w:r>
        <w:t xml:space="preserve"> Die Überlebenden fliehen unter der Führung des Onkels Pablo nach Paris.</w:t>
      </w:r>
      <w:r w:rsidR="00AF77FF">
        <w:t xml:space="preserve"> </w:t>
      </w:r>
    </w:p>
    <w:p w:rsidR="002F7083" w:rsidRDefault="00AF77FF" w:rsidP="00A55736">
      <w:pPr>
        <w:spacing w:after="0"/>
        <w:ind w:firstLine="708"/>
        <w:jc w:val="both"/>
      </w:pPr>
      <w:r>
        <w:t xml:space="preserve">Der Eindruck, dass Antonio </w:t>
      </w:r>
      <w:proofErr w:type="spellStart"/>
      <w:r>
        <w:t>Espinosa</w:t>
      </w:r>
      <w:proofErr w:type="spellEnd"/>
      <w:r>
        <w:t xml:space="preserve"> von allen geliebt wird, wird </w:t>
      </w:r>
      <w:r w:rsidR="008E6876">
        <w:t xml:space="preserve">dem Leser </w:t>
      </w:r>
      <w:r>
        <w:t>durch Carlos, den zuerst vierzehn, dann fünfzehn Jahre alten zweitältesten Sohn vermittelt, der in Paris dem anonymen Ich-Erzähler des Romans, einem deutschen Emigranten</w:t>
      </w:r>
      <w:r w:rsidR="001F36AE">
        <w:t xml:space="preserve"> [!]</w:t>
      </w:r>
      <w:r>
        <w:t>, die G</w:t>
      </w:r>
      <w:r>
        <w:t>e</w:t>
      </w:r>
      <w:r>
        <w:t xml:space="preserve">schichte der Familie </w:t>
      </w:r>
      <w:proofErr w:type="spellStart"/>
      <w:r>
        <w:t>Espinosa</w:t>
      </w:r>
      <w:proofErr w:type="spellEnd"/>
      <w:r>
        <w:t xml:space="preserve"> erzählt.</w:t>
      </w:r>
      <w:r>
        <w:rPr>
          <w:rStyle w:val="Funotenzeichen"/>
        </w:rPr>
        <w:footnoteReference w:id="13"/>
      </w:r>
      <w:r>
        <w:t xml:space="preserve"> Carlos </w:t>
      </w:r>
      <w:r w:rsidR="00986658">
        <w:t xml:space="preserve">ist </w:t>
      </w:r>
      <w:r w:rsidR="00025955">
        <w:t>allerdings</w:t>
      </w:r>
      <w:r w:rsidR="008E6876">
        <w:t xml:space="preserve"> </w:t>
      </w:r>
      <w:r w:rsidR="00986658">
        <w:t>d</w:t>
      </w:r>
      <w:r w:rsidR="00DD5A5F">
        <w:t>er</w:t>
      </w:r>
      <w:r w:rsidR="00986658">
        <w:t xml:space="preserve"> </w:t>
      </w:r>
      <w:r w:rsidR="00DD5A5F">
        <w:t>E</w:t>
      </w:r>
      <w:r w:rsidR="00986658">
        <w:t>inzige, de</w:t>
      </w:r>
      <w:r w:rsidR="00DD5A5F">
        <w:t>m</w:t>
      </w:r>
      <w:r w:rsidR="00986658">
        <w:t xml:space="preserve"> der Vater und die toten Geschwister noch immer vor Augen steh</w:t>
      </w:r>
      <w:r w:rsidR="00DD5A5F">
        <w:t>en</w:t>
      </w:r>
      <w:r w:rsidR="00986658">
        <w:t xml:space="preserve">. </w:t>
      </w:r>
      <w:r w:rsidR="008E6876">
        <w:t>Carlos‘</w:t>
      </w:r>
      <w:r w:rsidR="00986658">
        <w:t xml:space="preserve"> </w:t>
      </w:r>
      <w:r>
        <w:t>Bericht lässt sich in einen Satz fassen:</w:t>
      </w:r>
      <w:r w:rsidRPr="00AF77FF">
        <w:t xml:space="preserve"> </w:t>
      </w:r>
      <w:r>
        <w:t>Das Bombardement, der Terrorakt, zerstört das Glück einer Familie. Er ist ein Eingriff in die Harmonie des Friedens.</w:t>
      </w:r>
      <w:r w:rsidR="001F36AE">
        <w:t xml:space="preserve"> </w:t>
      </w:r>
      <w:r w:rsidR="00986658">
        <w:t xml:space="preserve">– Das ist </w:t>
      </w:r>
      <w:r w:rsidR="00025955">
        <w:t xml:space="preserve">auf den ersten Blick </w:t>
      </w:r>
      <w:r w:rsidR="00986658">
        <w:t>ein schlüssiges</w:t>
      </w:r>
      <w:r w:rsidR="00025955">
        <w:t>,</w:t>
      </w:r>
      <w:r w:rsidR="00986658">
        <w:t xml:space="preserve"> eingängiges U</w:t>
      </w:r>
      <w:r w:rsidR="00986658">
        <w:t>r</w:t>
      </w:r>
      <w:r w:rsidR="00986658">
        <w:t>teil. M</w:t>
      </w:r>
      <w:r w:rsidR="002653B1">
        <w:t>erkwürdig</w:t>
      </w:r>
      <w:r w:rsidR="001F36AE">
        <w:t xml:space="preserve"> ist jedoch, dass </w:t>
      </w:r>
      <w:r w:rsidR="00025955">
        <w:t>Carlos</w:t>
      </w:r>
      <w:r w:rsidR="00CE2A7C">
        <w:t xml:space="preserve"> </w:t>
      </w:r>
      <w:r w:rsidR="00986658">
        <w:t>nach</w:t>
      </w:r>
      <w:r w:rsidR="00E6714B">
        <w:t xml:space="preserve"> </w:t>
      </w:r>
      <w:r w:rsidR="00986658">
        <w:t xml:space="preserve">Schilderung des Bombardements </w:t>
      </w:r>
      <w:r w:rsidR="00E6714B">
        <w:t xml:space="preserve">schnell und relativ unvermittelt </w:t>
      </w:r>
      <w:r w:rsidR="00CE2A7C">
        <w:t>auf</w:t>
      </w:r>
      <w:r w:rsidR="002653B1">
        <w:t xml:space="preserve"> </w:t>
      </w:r>
      <w:r w:rsidR="000A36DD">
        <w:t xml:space="preserve">den </w:t>
      </w:r>
      <w:r w:rsidR="002653B1">
        <w:t>Tag im</w:t>
      </w:r>
      <w:r w:rsidR="00E6714B">
        <w:t xml:space="preserve"> Juli 1936 </w:t>
      </w:r>
      <w:r w:rsidR="00CE2A7C">
        <w:t>zu sprechen kommt</w:t>
      </w:r>
      <w:r w:rsidR="00E6714B">
        <w:t xml:space="preserve">, </w:t>
      </w:r>
      <w:r w:rsidR="002653B1">
        <w:t>a</w:t>
      </w:r>
      <w:r w:rsidR="000D224B">
        <w:t>n dem</w:t>
      </w:r>
      <w:r w:rsidR="00E6714B">
        <w:t xml:space="preserve"> Onkel Pablo völlig überraschend in </w:t>
      </w:r>
      <w:proofErr w:type="spellStart"/>
      <w:r w:rsidR="000D224B">
        <w:t>Guernica</w:t>
      </w:r>
      <w:proofErr w:type="spellEnd"/>
      <w:r w:rsidR="00E6714B">
        <w:t xml:space="preserve"> auftaucht.</w:t>
      </w:r>
      <w:r w:rsidR="00986658">
        <w:t xml:space="preserve"> </w:t>
      </w:r>
    </w:p>
    <w:p w:rsidR="002F7083" w:rsidRDefault="002F7083" w:rsidP="002F7083">
      <w:pPr>
        <w:spacing w:after="0"/>
        <w:ind w:firstLine="708"/>
        <w:jc w:val="both"/>
      </w:pPr>
      <w:r>
        <w:t>Der „Onkel Pablo“ – das Attribut, mit dem er ständig in Verbindung gebracht wird, ist sein schallendes Lachen –, ist</w:t>
      </w:r>
      <w:r w:rsidR="008E6876">
        <w:t xml:space="preserve"> </w:t>
      </w:r>
      <w:r w:rsidR="00F97C7D">
        <w:t xml:space="preserve">offensichtlich </w:t>
      </w:r>
      <w:r>
        <w:t xml:space="preserve">die Kontrastgestalt zur Figur des Vaters. </w:t>
      </w:r>
      <w:r w:rsidR="00F97C7D">
        <w:t xml:space="preserve">Er ist – in erheblich prägnanterer Form als der Vater – die eigentliche Zentralgestalt des Romans. Pablo ist ein Tunichtgut, ein Verführer und </w:t>
      </w:r>
      <w:proofErr w:type="spellStart"/>
      <w:r w:rsidR="00F97C7D">
        <w:t>Amoralist</w:t>
      </w:r>
      <w:proofErr w:type="spellEnd"/>
      <w:r w:rsidR="00F97C7D">
        <w:t xml:space="preserve">. Sein Erscheinen in </w:t>
      </w:r>
      <w:proofErr w:type="spellStart"/>
      <w:r w:rsidR="00F97C7D">
        <w:t>Guernica</w:t>
      </w:r>
      <w:proofErr w:type="spellEnd"/>
      <w:r w:rsidR="00F97C7D">
        <w:t xml:space="preserve"> ist mit Unglück, </w:t>
      </w:r>
      <w:r w:rsidR="009D456D">
        <w:t>letztlich sogar mit verbrecherischem Verhalten, verbunden.</w:t>
      </w:r>
      <w:r w:rsidR="00F97C7D">
        <w:t xml:space="preserve"> </w:t>
      </w:r>
      <w:r>
        <w:t xml:space="preserve">Die Beschreibung, die Kesten von </w:t>
      </w:r>
      <w:r w:rsidR="00F97C7D">
        <w:t>Pablos</w:t>
      </w:r>
      <w:r>
        <w:t xml:space="preserve"> Erscheinung vermittelt, lässt </w:t>
      </w:r>
      <w:r w:rsidR="009D456D">
        <w:t xml:space="preserve">daher </w:t>
      </w:r>
      <w:r>
        <w:t>Zweifel aufkommen, ob tatsächlich erst das Bombardement oder ob nicht schon das Erscheinen von Onkel Pablo das Glück der Fam</w:t>
      </w:r>
      <w:r>
        <w:t>i</w:t>
      </w:r>
      <w:r>
        <w:lastRenderedPageBreak/>
        <w:t xml:space="preserve">lie </w:t>
      </w:r>
      <w:proofErr w:type="spellStart"/>
      <w:r>
        <w:t>Espinosa</w:t>
      </w:r>
      <w:proofErr w:type="spellEnd"/>
      <w:r>
        <w:t>, die Harmonie der Familie, zerstört hat und ob es überhaupt je eine derartige Harmonie gegeben hat.</w:t>
      </w:r>
    </w:p>
    <w:p w:rsidR="009D456D" w:rsidRDefault="002653B1" w:rsidP="00A55736">
      <w:pPr>
        <w:spacing w:after="0"/>
        <w:ind w:firstLine="708"/>
        <w:jc w:val="both"/>
      </w:pPr>
      <w:r>
        <w:t>Pablo</w:t>
      </w:r>
      <w:r w:rsidR="009D456D">
        <w:t xml:space="preserve">, dessen Wiederscheinen in </w:t>
      </w:r>
      <w:proofErr w:type="spellStart"/>
      <w:r w:rsidR="009D456D">
        <w:t>Guernica</w:t>
      </w:r>
      <w:proofErr w:type="spellEnd"/>
      <w:r w:rsidR="009D456D">
        <w:t xml:space="preserve"> scheinbar von allen begrüßt wird und der in der Familie wie ein lang vermisster lieber Gast herzlich </w:t>
      </w:r>
      <w:r w:rsidR="00631326">
        <w:t>aufgenommen</w:t>
      </w:r>
      <w:r w:rsidR="009D456D">
        <w:t xml:space="preserve"> wird,</w:t>
      </w:r>
      <w:r>
        <w:t xml:space="preserve"> </w:t>
      </w:r>
      <w:r w:rsidR="00011187">
        <w:t xml:space="preserve">ist ein </w:t>
      </w:r>
      <w:r w:rsidR="009D456D">
        <w:t>M</w:t>
      </w:r>
      <w:r w:rsidR="00631326">
        <w:t>ann</w:t>
      </w:r>
      <w:r w:rsidR="009D456D">
        <w:t>, der k</w:t>
      </w:r>
      <w:r w:rsidR="00011187">
        <w:t xml:space="preserve">eine Skrupel </w:t>
      </w:r>
      <w:r w:rsidR="00631326">
        <w:t>kenn</w:t>
      </w:r>
      <w:r w:rsidR="00011187">
        <w:t>t</w:t>
      </w:r>
      <w:r w:rsidR="00631326">
        <w:t xml:space="preserve"> und</w:t>
      </w:r>
      <w:r w:rsidR="00011187">
        <w:t xml:space="preserve"> seine Interessen mit allen Mitteln: gegebenenfalls unter der Vortä</w:t>
      </w:r>
      <w:r w:rsidR="00011187">
        <w:t>u</w:t>
      </w:r>
      <w:r w:rsidR="00011187">
        <w:t>schung einer vermeintlichen Notlage, durchzusetzen</w:t>
      </w:r>
      <w:r w:rsidR="00631326">
        <w:t xml:space="preserve"> weiß</w:t>
      </w:r>
      <w:r w:rsidR="00011187">
        <w:t>. Um seine Ziele zu verfolgen, ist er fähig, das schwächere Gegenüber rücksichtslos an die Wand zu drücken. Hilfreich ist ihm dabei seine angenehme Erscheinung: Durch einnehmendes Wesen und gefälliges Auftreten</w:t>
      </w:r>
      <w:r w:rsidR="00E47C2F">
        <w:t xml:space="preserve"> schlägt er</w:t>
      </w:r>
      <w:r w:rsidR="00011187">
        <w:t xml:space="preserve"> jedermann in Bann</w:t>
      </w:r>
      <w:r w:rsidR="00DD5A5F">
        <w:t>:</w:t>
      </w:r>
      <w:r w:rsidR="00E47C2F">
        <w:t xml:space="preserve"> </w:t>
      </w:r>
      <w:r w:rsidR="00011187">
        <w:t>E</w:t>
      </w:r>
      <w:r w:rsidR="00E47C2F">
        <w:t>r</w:t>
      </w:r>
      <w:r w:rsidR="00011187">
        <w:t xml:space="preserve"> </w:t>
      </w:r>
      <w:r w:rsidR="00E47C2F">
        <w:t>ist ein Charmeur, ein blendender Erzähler</w:t>
      </w:r>
      <w:r w:rsidR="004A1450">
        <w:t xml:space="preserve">. </w:t>
      </w:r>
      <w:r w:rsidR="009D456D">
        <w:t>Die Vorkommi</w:t>
      </w:r>
      <w:r w:rsidR="009D456D">
        <w:t>s</w:t>
      </w:r>
      <w:r w:rsidR="009D456D">
        <w:t xml:space="preserve">se, die mit </w:t>
      </w:r>
      <w:r w:rsidR="00631326">
        <w:t xml:space="preserve">seinem damaligen plötzlichen </w:t>
      </w:r>
      <w:r w:rsidR="009D456D">
        <w:t>Verschwinden verbunden sind, werden erst allmä</w:t>
      </w:r>
      <w:r w:rsidR="009D456D">
        <w:t>h</w:t>
      </w:r>
      <w:r w:rsidR="009D456D">
        <w:t xml:space="preserve">lich deutlich. Die </w:t>
      </w:r>
      <w:r w:rsidR="00631326">
        <w:t xml:space="preserve">ehemals </w:t>
      </w:r>
      <w:r w:rsidR="00DD5A5F">
        <w:t xml:space="preserve">daran </w:t>
      </w:r>
      <w:r w:rsidR="009D456D">
        <w:t xml:space="preserve">Beteiligten verdrängen oder beschönigen sie. </w:t>
      </w:r>
    </w:p>
    <w:p w:rsidR="00E35C2E" w:rsidRDefault="00631326" w:rsidP="00A55736">
      <w:pPr>
        <w:spacing w:after="0"/>
        <w:ind w:firstLine="708"/>
        <w:jc w:val="both"/>
      </w:pPr>
      <w:r>
        <w:t xml:space="preserve">Die Wahrheit ist einfach: </w:t>
      </w:r>
      <w:r w:rsidR="004A1450">
        <w:t xml:space="preserve">Ursprünglich </w:t>
      </w:r>
      <w:r w:rsidR="00302088">
        <w:t>s</w:t>
      </w:r>
      <w:r w:rsidR="00E6714B">
        <w:t xml:space="preserve">ollte </w:t>
      </w:r>
      <w:r w:rsidR="009D456D">
        <w:t>Pablo</w:t>
      </w:r>
      <w:r w:rsidR="004A1450">
        <w:t xml:space="preserve"> </w:t>
      </w:r>
      <w:r w:rsidR="00302088">
        <w:t xml:space="preserve">als Erbe </w:t>
      </w:r>
      <w:r w:rsidR="00E6714B">
        <w:t xml:space="preserve">die </w:t>
      </w:r>
      <w:r w:rsidR="00302088">
        <w:t xml:space="preserve">väterliche </w:t>
      </w:r>
      <w:r w:rsidR="00E6714B">
        <w:t xml:space="preserve">Apotheke übernehmen, </w:t>
      </w:r>
      <w:r w:rsidR="00302088">
        <w:t xml:space="preserve">während </w:t>
      </w:r>
      <w:r w:rsidR="0051076D">
        <w:t>Antonio</w:t>
      </w:r>
      <w:r>
        <w:t xml:space="preserve"> – im Roman in der Regel nur als „der Vater“ präsent – als</w:t>
      </w:r>
      <w:r w:rsidR="0051076D">
        <w:t xml:space="preserve"> jüngere</w:t>
      </w:r>
      <w:r w:rsidR="00E47C2F">
        <w:t>r</w:t>
      </w:r>
      <w:r w:rsidR="0051076D">
        <w:t xml:space="preserve"> </w:t>
      </w:r>
      <w:r w:rsidR="00E47C2F">
        <w:t>Bruder</w:t>
      </w:r>
      <w:r w:rsidR="0051076D">
        <w:t xml:space="preserve"> ausgezahlt werden</w:t>
      </w:r>
      <w:r w:rsidR="00302088" w:rsidRPr="00302088">
        <w:t xml:space="preserve"> </w:t>
      </w:r>
      <w:r w:rsidR="00302088">
        <w:t>sollte</w:t>
      </w:r>
      <w:r w:rsidR="0051076D">
        <w:t xml:space="preserve">. </w:t>
      </w:r>
      <w:r w:rsidR="00302088">
        <w:t>Antonios</w:t>
      </w:r>
      <w:r w:rsidR="0051076D">
        <w:t xml:space="preserve"> </w:t>
      </w:r>
      <w:r>
        <w:t>Wunschvorstellung</w:t>
      </w:r>
      <w:r w:rsidR="0051076D">
        <w:t xml:space="preserve"> war es, mit diesem Geld </w:t>
      </w:r>
      <w:r>
        <w:t>s</w:t>
      </w:r>
      <w:r w:rsidR="0051076D">
        <w:t>ein Medizinstudium zu finanzieren. Pia</w:t>
      </w:r>
      <w:r w:rsidR="004A1450">
        <w:t xml:space="preserve"> </w:t>
      </w:r>
      <w:proofErr w:type="spellStart"/>
      <w:r w:rsidR="004A1450">
        <w:t>Bustos</w:t>
      </w:r>
      <w:proofErr w:type="spellEnd"/>
      <w:r w:rsidR="0051076D">
        <w:t>, Carlos‘ Mutter, war Pablos Braut.</w:t>
      </w:r>
      <w:r w:rsidR="0051076D">
        <w:rPr>
          <w:rStyle w:val="Funotenzeichen"/>
        </w:rPr>
        <w:footnoteReference w:id="14"/>
      </w:r>
      <w:r w:rsidR="00302088">
        <w:t xml:space="preserve"> </w:t>
      </w:r>
      <w:r>
        <w:t xml:space="preserve">Als die Heirat anstand, sah sich </w:t>
      </w:r>
      <w:r w:rsidR="00302088">
        <w:t>Pablo</w:t>
      </w:r>
      <w:r w:rsidR="0051076D">
        <w:t xml:space="preserve"> </w:t>
      </w:r>
      <w:r w:rsidR="007631DB">
        <w:t>jedoch</w:t>
      </w:r>
      <w:r w:rsidR="00F85B3E">
        <w:t xml:space="preserve">, wie er </w:t>
      </w:r>
      <w:r>
        <w:t>seinem Bruder</w:t>
      </w:r>
      <w:r w:rsidR="00F85B3E">
        <w:t xml:space="preserve"> erklärte,</w:t>
      </w:r>
      <w:r w:rsidR="007631DB">
        <w:t xml:space="preserve"> </w:t>
      </w:r>
      <w:r>
        <w:t>außer</w:t>
      </w:r>
      <w:r w:rsidR="007631DB">
        <w:t xml:space="preserve">stande Pia zu heiraten und </w:t>
      </w:r>
      <w:r>
        <w:t xml:space="preserve">als Ehemann, Familienvater und Apotheker in </w:t>
      </w:r>
      <w:proofErr w:type="spellStart"/>
      <w:r>
        <w:t>Guernica</w:t>
      </w:r>
      <w:proofErr w:type="spellEnd"/>
      <w:r>
        <w:t xml:space="preserve"> </w:t>
      </w:r>
      <w:r w:rsidR="007631DB">
        <w:t xml:space="preserve">ein </w:t>
      </w:r>
      <w:r w:rsidR="004A1450">
        <w:t xml:space="preserve">bürgerliches </w:t>
      </w:r>
      <w:r w:rsidR="007631DB">
        <w:t xml:space="preserve">Leben zu führen. </w:t>
      </w:r>
      <w:r w:rsidR="00E47C2F">
        <w:t>E</w:t>
      </w:r>
      <w:r w:rsidR="005C3DB5">
        <w:t>ine Komödie</w:t>
      </w:r>
      <w:r>
        <w:t xml:space="preserve"> bzw. Lüge</w:t>
      </w:r>
      <w:r w:rsidR="00E47C2F">
        <w:t>: die Vortäuschung</w:t>
      </w:r>
      <w:r w:rsidR="0010716A">
        <w:t xml:space="preserve"> </w:t>
      </w:r>
      <w:r w:rsidR="00E47C2F">
        <w:t xml:space="preserve">angeblicher Spielschulden, die ihn zwängen, falls er sie nicht begliche, sich zu erschießen, </w:t>
      </w:r>
      <w:r w:rsidR="00464608">
        <w:t>verbunden mit der Bitte an den Br</w:t>
      </w:r>
      <w:r w:rsidR="00464608">
        <w:t>u</w:t>
      </w:r>
      <w:r w:rsidR="00464608">
        <w:t xml:space="preserve">der, an seiner Stelle die Apotheke zu übernehmen, </w:t>
      </w:r>
      <w:r w:rsidR="0010716A">
        <w:t>die</w:t>
      </w:r>
      <w:r w:rsidR="00E47C2F">
        <w:t>nt</w:t>
      </w:r>
      <w:r w:rsidR="0010716A">
        <w:t xml:space="preserve"> ihm als </w:t>
      </w:r>
      <w:r w:rsidR="00E47C2F">
        <w:t xml:space="preserve">Mittel, </w:t>
      </w:r>
      <w:r w:rsidR="0010716A">
        <w:t>sich seiner Pflichten zu entledigen</w:t>
      </w:r>
      <w:r w:rsidR="00E47C2F">
        <w:t>,</w:t>
      </w:r>
      <w:r w:rsidR="0010716A">
        <w:t xml:space="preserve"> und veranlasst seinen gutgläubigen</w:t>
      </w:r>
      <w:r w:rsidR="00DD5A5F">
        <w:t xml:space="preserve"> </w:t>
      </w:r>
      <w:r w:rsidR="0010716A">
        <w:t xml:space="preserve">Bruder, </w:t>
      </w:r>
      <w:r w:rsidR="00F85B3E">
        <w:t xml:space="preserve">mit ihm </w:t>
      </w:r>
      <w:r w:rsidR="0010716A">
        <w:t xml:space="preserve">die Rolle zu </w:t>
      </w:r>
      <w:r w:rsidR="0035641A">
        <w:t>tausche</w:t>
      </w:r>
      <w:r w:rsidR="0010716A">
        <w:t>n</w:t>
      </w:r>
      <w:r w:rsidR="00464608">
        <w:t>. A</w:t>
      </w:r>
      <w:r w:rsidR="00464608">
        <w:t>n</w:t>
      </w:r>
      <w:r w:rsidR="00464608">
        <w:t>tonio na</w:t>
      </w:r>
      <w:r w:rsidR="00C45711">
        <w:t>hm</w:t>
      </w:r>
      <w:r w:rsidR="00464608">
        <w:t xml:space="preserve"> </w:t>
      </w:r>
      <w:r w:rsidR="00C45711">
        <w:t xml:space="preserve">Abschied </w:t>
      </w:r>
      <w:r w:rsidR="00464608">
        <w:t>von seinem Wunschtraum, Arzt zu werden, übernahm die Apotheke und heirate</w:t>
      </w:r>
      <w:r w:rsidR="00DD5A5F">
        <w:t>te</w:t>
      </w:r>
      <w:r w:rsidR="00F85B3E">
        <w:t xml:space="preserve"> </w:t>
      </w:r>
      <w:r w:rsidR="00E47C2F">
        <w:t>Pia</w:t>
      </w:r>
      <w:r w:rsidR="00464608">
        <w:t xml:space="preserve">. Er hatte Pia </w:t>
      </w:r>
      <w:r w:rsidR="00F85B3E">
        <w:t xml:space="preserve">innig </w:t>
      </w:r>
      <w:r w:rsidR="00464608">
        <w:t>ge</w:t>
      </w:r>
      <w:r w:rsidR="0010716A">
        <w:t xml:space="preserve">liebt, </w:t>
      </w:r>
      <w:r w:rsidR="00E47C2F">
        <w:t>aber</w:t>
      </w:r>
      <w:r w:rsidR="00F85B3E">
        <w:t xml:space="preserve"> </w:t>
      </w:r>
      <w:r w:rsidR="00464608">
        <w:t>sie war</w:t>
      </w:r>
      <w:r w:rsidR="00F85B3E">
        <w:t xml:space="preserve"> Pablo</w:t>
      </w:r>
      <w:r w:rsidR="00E47C2F">
        <w:t>s Charme</w:t>
      </w:r>
      <w:r w:rsidR="00F85B3E">
        <w:t xml:space="preserve"> </w:t>
      </w:r>
      <w:r w:rsidR="00464608">
        <w:t xml:space="preserve">erlegen und hatte </w:t>
      </w:r>
      <w:r w:rsidR="00AA2359">
        <w:t>Antonio</w:t>
      </w:r>
      <w:r w:rsidR="00464608">
        <w:t xml:space="preserve"> abgewiesen</w:t>
      </w:r>
      <w:r w:rsidR="00E47C2F">
        <w:t>.</w:t>
      </w:r>
      <w:r w:rsidR="00F85B3E">
        <w:t xml:space="preserve"> </w:t>
      </w:r>
      <w:r w:rsidR="0010716A">
        <w:t xml:space="preserve">Pablo </w:t>
      </w:r>
      <w:r w:rsidR="00E47C2F">
        <w:t xml:space="preserve">aber </w:t>
      </w:r>
      <w:r w:rsidR="0010716A">
        <w:t xml:space="preserve">verließ </w:t>
      </w:r>
      <w:proofErr w:type="spellStart"/>
      <w:r w:rsidR="0010716A">
        <w:t>Guernica</w:t>
      </w:r>
      <w:proofErr w:type="spellEnd"/>
      <w:r w:rsidR="0010716A">
        <w:t>.</w:t>
      </w:r>
      <w:r w:rsidR="0010716A">
        <w:rPr>
          <w:rStyle w:val="Funotenzeichen"/>
        </w:rPr>
        <w:footnoteReference w:id="15"/>
      </w:r>
      <w:r w:rsidR="004A1450">
        <w:t xml:space="preserve"> </w:t>
      </w:r>
    </w:p>
    <w:p w:rsidR="002A4181" w:rsidRDefault="00AA2359" w:rsidP="00A55736">
      <w:pPr>
        <w:spacing w:after="0"/>
        <w:ind w:firstLine="708"/>
        <w:jc w:val="both"/>
      </w:pPr>
      <w:r>
        <w:t>D</w:t>
      </w:r>
      <w:r w:rsidR="009D456D">
        <w:t>er Betrug setzt sich fort.</w:t>
      </w:r>
      <w:r w:rsidR="004A1450">
        <w:t xml:space="preserve"> Pablo zögert</w:t>
      </w:r>
      <w:r w:rsidR="00F85B3E">
        <w:t>e</w:t>
      </w:r>
      <w:r w:rsidR="004A1450">
        <w:t xml:space="preserve"> </w:t>
      </w:r>
      <w:r w:rsidR="00C45711">
        <w:t xml:space="preserve">nach seiner Rückkehr </w:t>
      </w:r>
      <w:r w:rsidR="004A1450">
        <w:t xml:space="preserve">nicht, </w:t>
      </w:r>
      <w:r w:rsidR="002944C4">
        <w:t>die Verhältnisse zu seinen Gunsten zu korrigieren</w:t>
      </w:r>
      <w:r w:rsidR="009D456D">
        <w:t>. Er fordert</w:t>
      </w:r>
      <w:r w:rsidR="002944C4">
        <w:t xml:space="preserve"> von Antonio die Apotheke zurück</w:t>
      </w:r>
      <w:r w:rsidR="009D456D">
        <w:t>, als deren E</w:t>
      </w:r>
      <w:r w:rsidR="009D456D">
        <w:t>i</w:t>
      </w:r>
      <w:r w:rsidR="009D456D">
        <w:t>gentümer er noch immer im Grundbuch eingetragen ist, und er fordert</w:t>
      </w:r>
      <w:r w:rsidR="002944C4">
        <w:t xml:space="preserve"> – ohne dass dies ausg</w:t>
      </w:r>
      <w:r w:rsidR="002944C4">
        <w:t>e</w:t>
      </w:r>
      <w:r w:rsidR="002944C4">
        <w:t>sprochen wird, aber</w:t>
      </w:r>
      <w:r w:rsidR="00C45711">
        <w:t xml:space="preserve"> das ist</w:t>
      </w:r>
      <w:r w:rsidR="002944C4">
        <w:t xml:space="preserve"> der Sachlage nach n</w:t>
      </w:r>
      <w:r w:rsidR="00C45711">
        <w:t>icht erforderlich</w:t>
      </w:r>
      <w:r w:rsidR="002944C4">
        <w:t xml:space="preserve"> – auch Pia</w:t>
      </w:r>
      <w:r w:rsidR="009D456D">
        <w:t xml:space="preserve"> zurück</w:t>
      </w:r>
      <w:r w:rsidR="002944C4">
        <w:t xml:space="preserve">. </w:t>
      </w:r>
      <w:r w:rsidR="00C45711">
        <w:t xml:space="preserve">Bei der Aussprache, in der der Vater darauf drängt, </w:t>
      </w:r>
      <w:proofErr w:type="spellStart"/>
      <w:r w:rsidR="00C45711">
        <w:t>Guernica</w:t>
      </w:r>
      <w:proofErr w:type="spellEnd"/>
      <w:r w:rsidR="00C45711">
        <w:t xml:space="preserve"> zu verlassen, weil die Gefahr für die Familie zu groß wird,</w:t>
      </w:r>
      <w:r w:rsidR="002944C4">
        <w:t xml:space="preserve"> distanziert </w:t>
      </w:r>
      <w:r w:rsidR="006B5DCE">
        <w:t>Pia</w:t>
      </w:r>
      <w:r w:rsidR="002944C4">
        <w:t xml:space="preserve"> sich von ihrem Mann. Sie will mit Pablo in </w:t>
      </w:r>
      <w:proofErr w:type="spellStart"/>
      <w:r w:rsidR="002944C4">
        <w:t>Guernica</w:t>
      </w:r>
      <w:proofErr w:type="spellEnd"/>
      <w:r w:rsidR="002944C4">
        <w:t xml:space="preserve"> bleiben. </w:t>
      </w:r>
      <w:r w:rsidR="002A4181">
        <w:t xml:space="preserve">Ihrem Mann </w:t>
      </w:r>
      <w:r w:rsidR="002944C4">
        <w:t xml:space="preserve">wirft </w:t>
      </w:r>
      <w:r w:rsidR="002A4181">
        <w:t xml:space="preserve">sie </w:t>
      </w:r>
      <w:r w:rsidR="002944C4">
        <w:t xml:space="preserve">entgegen: </w:t>
      </w:r>
    </w:p>
    <w:p w:rsidR="002A4181" w:rsidRDefault="002944C4" w:rsidP="002A4181">
      <w:pPr>
        <w:spacing w:after="0"/>
        <w:ind w:left="1134"/>
        <w:jc w:val="both"/>
      </w:pPr>
      <w:r>
        <w:t xml:space="preserve">„Ja! Ja! Weil du gehst, bleibe ich. Ich kann nicht mehr mit dir leben!“ </w:t>
      </w:r>
    </w:p>
    <w:p w:rsidR="0010716A" w:rsidRDefault="002944C4" w:rsidP="002A4181">
      <w:pPr>
        <w:spacing w:after="0"/>
        <w:jc w:val="both"/>
      </w:pPr>
      <w:r>
        <w:t>Sie bekräftigt d</w:t>
      </w:r>
      <w:r w:rsidR="009D456D">
        <w:t>en Entschluss</w:t>
      </w:r>
      <w:r>
        <w:t xml:space="preserve"> mit den Worten:</w:t>
      </w:r>
    </w:p>
    <w:p w:rsidR="002944C4" w:rsidRDefault="002944C4" w:rsidP="00D24174">
      <w:pPr>
        <w:spacing w:after="0"/>
        <w:ind w:left="1134"/>
        <w:jc w:val="both"/>
      </w:pPr>
      <w:r>
        <w:t xml:space="preserve">„‚Ich kann deine Stimme nicht mehr hören. Vielleicht hast du </w:t>
      </w:r>
      <w:proofErr w:type="gramStart"/>
      <w:r>
        <w:t>recht</w:t>
      </w:r>
      <w:proofErr w:type="gramEnd"/>
      <w:r>
        <w:t xml:space="preserve">. Aber ich will nicht mehr, </w:t>
      </w:r>
      <w:proofErr w:type="spellStart"/>
      <w:r>
        <w:t>daß</w:t>
      </w:r>
      <w:proofErr w:type="spellEnd"/>
      <w:r>
        <w:t xml:space="preserve"> du </w:t>
      </w:r>
      <w:proofErr w:type="gramStart"/>
      <w:r>
        <w:t>recht</w:t>
      </w:r>
      <w:proofErr w:type="gramEnd"/>
      <w:r>
        <w:t xml:space="preserve"> hast. Vielleicht sind solche Menschen wie du schuld, </w:t>
      </w:r>
      <w:proofErr w:type="spellStart"/>
      <w:r>
        <w:t>daß</w:t>
      </w:r>
      <w:proofErr w:type="spellEnd"/>
      <w:r>
        <w:t xml:space="preserve"> es einen Fetzen Gerechtigkeit und Menschenliebe auf Erden gibt, aber dann ist mir deine Erde widerwärtig; ich kann das Haus nicht mehr teilen mit einem Frommen, wie du es bist. Ich kann in deinem Bett nicht mehr schlafen. Und ich kann deine Stimme nicht mehr hören. Und nicht nur</w:t>
      </w:r>
      <w:r w:rsidR="00D24174">
        <w:t xml:space="preserve"> ich bleibe, weil du gehst; auch dein Bruder Pablo bleibt.‘“ (S. 96)</w:t>
      </w:r>
    </w:p>
    <w:p w:rsidR="002944C4" w:rsidRDefault="00B67D08" w:rsidP="00E35C2E">
      <w:pPr>
        <w:spacing w:after="0"/>
        <w:jc w:val="both"/>
      </w:pPr>
      <w:r>
        <w:lastRenderedPageBreak/>
        <w:t xml:space="preserve">Pia </w:t>
      </w:r>
      <w:r w:rsidR="006B5DCE">
        <w:t>erklär</w:t>
      </w:r>
      <w:r w:rsidR="002B123C">
        <w:t xml:space="preserve">t, dass sie </w:t>
      </w:r>
      <w:r w:rsidR="002A4181">
        <w:t>Antonio</w:t>
      </w:r>
      <w:r>
        <w:t xml:space="preserve"> ni</w:t>
      </w:r>
      <w:r w:rsidR="002A4181">
        <w:t>emals</w:t>
      </w:r>
      <w:r>
        <w:t xml:space="preserve"> hätte heiraten </w:t>
      </w:r>
      <w:r w:rsidR="002A4181">
        <w:t>dürf</w:t>
      </w:r>
      <w:r>
        <w:t>en.</w:t>
      </w:r>
      <w:r w:rsidR="002B123C">
        <w:t xml:space="preserve"> Sie negiert</w:t>
      </w:r>
      <w:r w:rsidR="002A4181">
        <w:t xml:space="preserve"> in diesem Moment</w:t>
      </w:r>
      <w:r w:rsidR="002B123C">
        <w:t>, dass Pablo sie in der damaligen Situation schändlich im Stich gelassen hatte</w:t>
      </w:r>
      <w:r w:rsidR="002A4181">
        <w:t>. S</w:t>
      </w:r>
      <w:r w:rsidR="002B123C">
        <w:t>ie schiebt A</w:t>
      </w:r>
      <w:r w:rsidR="002B123C">
        <w:t>n</w:t>
      </w:r>
      <w:r w:rsidR="002B123C">
        <w:t>tonio, die</w:t>
      </w:r>
      <w:r w:rsidR="002A4181">
        <w:t xml:space="preserve"> langjährige</w:t>
      </w:r>
      <w:r w:rsidR="002B123C">
        <w:t xml:space="preserve"> Ehe und die Kinder zur Seite. </w:t>
      </w:r>
      <w:r>
        <w:t xml:space="preserve">Die Reaktion ist Schluchzen seitens ihres Mannes, </w:t>
      </w:r>
      <w:r w:rsidR="002A4181">
        <w:t xml:space="preserve">aber </w:t>
      </w:r>
      <w:r>
        <w:t>Lachen „wie über eine ellenlange Posse“ auf Seiten Pablos</w:t>
      </w:r>
      <w:r w:rsidR="002A4181">
        <w:t>.</w:t>
      </w:r>
      <w:r>
        <w:t xml:space="preserve"> Carlos </w:t>
      </w:r>
      <w:r w:rsidR="002A4181">
        <w:t xml:space="preserve">scheitert bei dem </w:t>
      </w:r>
      <w:r>
        <w:t>Versuch, sich offen und eindeutig an die Seite des Vaters zu stellen und für ihn Partei zu nehmen.</w:t>
      </w:r>
    </w:p>
    <w:p w:rsidR="002A4181" w:rsidRDefault="002A4181" w:rsidP="00E35C2E">
      <w:pPr>
        <w:spacing w:after="0"/>
        <w:jc w:val="both"/>
      </w:pPr>
    </w:p>
    <w:p w:rsidR="00B67D08" w:rsidRDefault="00B67D08" w:rsidP="00E8268B">
      <w:pPr>
        <w:spacing w:after="0"/>
        <w:jc w:val="both"/>
      </w:pPr>
      <w:r>
        <w:tab/>
      </w:r>
      <w:r w:rsidR="002B123C">
        <w:t xml:space="preserve">So </w:t>
      </w:r>
      <w:r w:rsidR="00E8268B">
        <w:t>bedrückend</w:t>
      </w:r>
      <w:r w:rsidR="002B123C">
        <w:t xml:space="preserve"> die</w:t>
      </w:r>
      <w:r w:rsidR="00E8268B">
        <w:t>se</w:t>
      </w:r>
      <w:r>
        <w:t xml:space="preserve"> Szene</w:t>
      </w:r>
      <w:r w:rsidR="002B123C">
        <w:t xml:space="preserve"> ist – ihr </w:t>
      </w:r>
      <w:r>
        <w:t xml:space="preserve">geht ein </w:t>
      </w:r>
      <w:r w:rsidR="00AF03B5">
        <w:t>Er</w:t>
      </w:r>
      <w:r w:rsidR="002B123C">
        <w:t>eig</w:t>
      </w:r>
      <w:r w:rsidR="00AF03B5">
        <w:t>nis</w:t>
      </w:r>
      <w:r>
        <w:t xml:space="preserve"> voraus</w:t>
      </w:r>
      <w:r w:rsidR="002B123C">
        <w:t>, das ihre Wirkung noch übertrifft und das der Autor gezielt in diesen Kontext einführt</w:t>
      </w:r>
      <w:r w:rsidR="00E103C5">
        <w:t xml:space="preserve">: die Vergewaltigung der jungen </w:t>
      </w:r>
      <w:proofErr w:type="spellStart"/>
      <w:r w:rsidR="00E103C5">
        <w:t>Innozentia</w:t>
      </w:r>
      <w:proofErr w:type="spellEnd"/>
      <w:r w:rsidR="00E103C5">
        <w:t xml:space="preserve"> im Beisein von Pablo</w:t>
      </w:r>
      <w:r w:rsidR="00E8268B">
        <w:t>, ihrem Bruder José</w:t>
      </w:r>
      <w:r w:rsidR="00E103C5">
        <w:t xml:space="preserve"> und dem Apothekergehilfen </w:t>
      </w:r>
      <w:proofErr w:type="spellStart"/>
      <w:r w:rsidR="00E103C5">
        <w:t>Soces</w:t>
      </w:r>
      <w:proofErr w:type="spellEnd"/>
      <w:r w:rsidR="00E103C5">
        <w:t xml:space="preserve">. </w:t>
      </w:r>
      <w:r w:rsidR="002B123C">
        <w:rPr>
          <w:i/>
        </w:rPr>
        <w:t>E</w:t>
      </w:r>
      <w:r w:rsidR="002B123C">
        <w:rPr>
          <w:i/>
        </w:rPr>
        <w:t>r</w:t>
      </w:r>
      <w:r w:rsidR="002B123C">
        <w:rPr>
          <w:i/>
        </w:rPr>
        <w:t xml:space="preserve">zählerisch notwendig ist die </w:t>
      </w:r>
      <w:r w:rsidR="00E8268B">
        <w:rPr>
          <w:i/>
        </w:rPr>
        <w:t>Schilderun</w:t>
      </w:r>
      <w:r w:rsidR="002B123C">
        <w:rPr>
          <w:i/>
        </w:rPr>
        <w:t xml:space="preserve">g nicht. </w:t>
      </w:r>
      <w:r w:rsidR="00E8268B">
        <w:t>Sie</w:t>
      </w:r>
      <w:r w:rsidR="002B123C">
        <w:t xml:space="preserve"> zeigt jedoch, welche Ziele Kesten mit dem Roman verfolgt.</w:t>
      </w:r>
      <w:r w:rsidR="00E8268B">
        <w:t xml:space="preserve"> – D</w:t>
      </w:r>
      <w:r w:rsidR="00E103C5">
        <w:t>er Ablauf entwickelt sich folgendermaßen</w:t>
      </w:r>
      <w:r w:rsidR="00AF03B5">
        <w:t xml:space="preserve">: Pablo wird vom Vertreter der radikalen Basken, dem „Fischhändler“, beschuldigt, ein „Faschist“ zu sein. Der Fischhändler will Pablo töten. Pablo kehrt die Situation mit Hilfe des Apothekergehilfen </w:t>
      </w:r>
      <w:proofErr w:type="spellStart"/>
      <w:r w:rsidR="00AF03B5">
        <w:t>Soces</w:t>
      </w:r>
      <w:proofErr w:type="spellEnd"/>
      <w:r w:rsidR="00AF03B5">
        <w:t xml:space="preserve"> und des fünfzehnjährigen José um: Sie locken den Fischhändler mit Hilfe von </w:t>
      </w:r>
      <w:proofErr w:type="spellStart"/>
      <w:r w:rsidR="00AF03B5">
        <w:t>Innozentia</w:t>
      </w:r>
      <w:proofErr w:type="spellEnd"/>
      <w:r w:rsidR="00AF03B5">
        <w:t xml:space="preserve"> in eine Falle. </w:t>
      </w:r>
      <w:r w:rsidR="006F5150">
        <w:t>Sie</w:t>
      </w:r>
      <w:r w:rsidR="00AF03B5">
        <w:t xml:space="preserve"> soll als Köder für den lüsternen Fischhändler fungieren. </w:t>
      </w:r>
      <w:r w:rsidR="006F5150">
        <w:t xml:space="preserve">Wenn er sich </w:t>
      </w:r>
      <w:r w:rsidR="00E103C5">
        <w:t>ihr</w:t>
      </w:r>
      <w:r w:rsidR="006F5150">
        <w:t xml:space="preserve"> nähert, wollen ihn Pablo und </w:t>
      </w:r>
      <w:proofErr w:type="spellStart"/>
      <w:r w:rsidR="006F5150">
        <w:t>Soces</w:t>
      </w:r>
      <w:proofErr w:type="spellEnd"/>
      <w:r w:rsidR="006F5150">
        <w:t xml:space="preserve"> erschießen. Doch statt im entscheidenden Moment zu handeln, sehen sie, voyeuristisch fasziniert, „laut und schamlos“ keuchend (S. 39) </w:t>
      </w:r>
      <w:proofErr w:type="spellStart"/>
      <w:r w:rsidR="006F5150">
        <w:t>Innozentias</w:t>
      </w:r>
      <w:proofErr w:type="spellEnd"/>
      <w:r w:rsidR="006F5150">
        <w:t xml:space="preserve"> Vergewaltigung durch den Fischhändler untätig zu. Der fünfzehnjährige José, der den Anblick nicht ertragen kann, zückt sein Messer und ersticht den </w:t>
      </w:r>
      <w:r w:rsidR="00E103C5">
        <w:t>Fischhändler</w:t>
      </w:r>
      <w:r w:rsidR="006F5150">
        <w:t>.</w:t>
      </w:r>
    </w:p>
    <w:p w:rsidR="002B123C" w:rsidRDefault="002B123C" w:rsidP="002B123C">
      <w:pPr>
        <w:spacing w:after="0"/>
        <w:ind w:firstLine="708"/>
        <w:jc w:val="both"/>
      </w:pPr>
    </w:p>
    <w:p w:rsidR="006F5150" w:rsidRPr="00E51B2D" w:rsidRDefault="006F5150" w:rsidP="006F5150">
      <w:pPr>
        <w:spacing w:after="0"/>
        <w:jc w:val="both"/>
      </w:pPr>
      <w:r>
        <w:tab/>
      </w:r>
      <w:r w:rsidR="00E103C5">
        <w:t>Zieht man diese Geschehnisse und die Personenkonstellation, auf der sie aufbauen, in Betracht, dann wird erkennbar, dass d</w:t>
      </w:r>
      <w:r w:rsidRPr="00E51B2D">
        <w:t>as Unglück</w:t>
      </w:r>
      <w:r w:rsidR="00E103C5">
        <w:t>, das der Roman thematisiert,</w:t>
      </w:r>
      <w:r w:rsidRPr="00E51B2D">
        <w:t xml:space="preserve"> nicht </w:t>
      </w:r>
      <w:r w:rsidR="00EB05A1">
        <w:t xml:space="preserve">nur </w:t>
      </w:r>
      <w:r w:rsidR="00824A48">
        <w:t xml:space="preserve">darin </w:t>
      </w:r>
      <w:r w:rsidR="00E103C5" w:rsidRPr="00E51B2D">
        <w:t>besteht</w:t>
      </w:r>
      <w:r w:rsidRPr="00E51B2D">
        <w:t xml:space="preserve">, </w:t>
      </w:r>
      <w:r>
        <w:t>dass</w:t>
      </w:r>
      <w:r w:rsidRPr="00E51B2D">
        <w:t xml:space="preserve"> der geliebte Vater </w:t>
      </w:r>
      <w:r w:rsidR="00E103C5">
        <w:t xml:space="preserve">und vier von Carlos‘ Geschwistern durch den Angriff auf </w:t>
      </w:r>
      <w:proofErr w:type="spellStart"/>
      <w:r w:rsidR="00E103C5">
        <w:t>Guernica</w:t>
      </w:r>
      <w:proofErr w:type="spellEnd"/>
      <w:r w:rsidR="00E103C5">
        <w:t xml:space="preserve"> </w:t>
      </w:r>
      <w:r w:rsidRPr="00E51B2D">
        <w:t>st</w:t>
      </w:r>
      <w:r w:rsidR="00E103C5">
        <w:t>e</w:t>
      </w:r>
      <w:r w:rsidRPr="00E51B2D">
        <w:t>rb</w:t>
      </w:r>
      <w:r w:rsidR="00E103C5">
        <w:t>en</w:t>
      </w:r>
      <w:r w:rsidRPr="00E51B2D">
        <w:t xml:space="preserve">; auch nicht darin, </w:t>
      </w:r>
      <w:r>
        <w:t>dass</w:t>
      </w:r>
      <w:r w:rsidRPr="00E51B2D">
        <w:t xml:space="preserve"> die überlebenden Familienmitglieder Spanien kurz darauf verlassen müssen und ins Exil nach Frankreich fliehen. Gravierender ist</w:t>
      </w:r>
      <w:r w:rsidR="00EB05A1">
        <w:t xml:space="preserve"> vielmehr</w:t>
      </w:r>
      <w:r w:rsidRPr="00E51B2D">
        <w:t xml:space="preserve">, </w:t>
      </w:r>
      <w:r>
        <w:t>dass</w:t>
      </w:r>
      <w:r w:rsidRPr="00E51B2D">
        <w:t xml:space="preserve"> sich die Ereignisse so</w:t>
      </w:r>
      <w:r w:rsidR="002B123C">
        <w:t xml:space="preserve"> wenden</w:t>
      </w:r>
      <w:r w:rsidRPr="00E51B2D">
        <w:t xml:space="preserve">, </w:t>
      </w:r>
      <w:r>
        <w:t>dass</w:t>
      </w:r>
      <w:r w:rsidRPr="00E51B2D">
        <w:t xml:space="preserve"> eine Situation entsteht, in der die meisten </w:t>
      </w:r>
      <w:r w:rsidR="00E103C5">
        <w:t>der Familie</w:t>
      </w:r>
      <w:r w:rsidR="00E103C5">
        <w:t>n</w:t>
      </w:r>
      <w:r w:rsidR="00E103C5">
        <w:t xml:space="preserve">mitglieder </w:t>
      </w:r>
      <w:r w:rsidRPr="00E51B2D">
        <w:t xml:space="preserve">den Vater </w:t>
      </w:r>
      <w:r w:rsidR="00FD31BD">
        <w:t xml:space="preserve">und die toten Geschwister </w:t>
      </w:r>
      <w:r w:rsidRPr="00E51B2D">
        <w:t>nicht vermissen. Die Mutter, Pia, heiratet i</w:t>
      </w:r>
      <w:r w:rsidRPr="00E51B2D">
        <w:t>h</w:t>
      </w:r>
      <w:r w:rsidRPr="00E51B2D">
        <w:t>ren Schwager Pablo, und sie findet durch Pablo ein „neues Glück“, das für sie stärker, inte</w:t>
      </w:r>
      <w:r w:rsidRPr="00E51B2D">
        <w:t>n</w:t>
      </w:r>
      <w:r w:rsidRPr="00E51B2D">
        <w:t>siver ist das das Glück mit dem ersten Ehemann. Der „gute Vater“ wird also durch den gewi</w:t>
      </w:r>
      <w:r w:rsidRPr="00E51B2D">
        <w:t>s</w:t>
      </w:r>
      <w:r w:rsidRPr="00E51B2D">
        <w:t xml:space="preserve">senlosen, amoralischen, aber viel inniger geliebten Onkel </w:t>
      </w:r>
      <w:r w:rsidR="007E4F83">
        <w:t xml:space="preserve">Pablo </w:t>
      </w:r>
      <w:r w:rsidRPr="00E51B2D">
        <w:t>überdeckt. Über die Liebe zu</w:t>
      </w:r>
      <w:r w:rsidR="007E4F83">
        <w:t xml:space="preserve"> Pablo</w:t>
      </w:r>
      <w:r w:rsidRPr="00E51B2D">
        <w:t>, ihren neuen Mann, vernachlässigt die Mutter ihre Kinder.</w:t>
      </w:r>
      <w:r w:rsidR="00E103C5">
        <w:t xml:space="preserve"> D</w:t>
      </w:r>
      <w:r w:rsidRPr="00E51B2D">
        <w:t xml:space="preserve">er Rest der Familie verliert den Halt, ertränkt die Desillusionierung </w:t>
      </w:r>
      <w:r w:rsidR="00E8268B">
        <w:t>in</w:t>
      </w:r>
      <w:r w:rsidRPr="00E51B2D">
        <w:t xml:space="preserve"> Sensation und Betriebsamkeit. Niemand, abges</w:t>
      </w:r>
      <w:r w:rsidRPr="00E51B2D">
        <w:t>e</w:t>
      </w:r>
      <w:r w:rsidRPr="00E51B2D">
        <w:t>hen vo</w:t>
      </w:r>
      <w:r w:rsidR="00E8268B">
        <w:t>n Carlos</w:t>
      </w:r>
      <w:r w:rsidRPr="00E51B2D">
        <w:t xml:space="preserve">, begreift, </w:t>
      </w:r>
      <w:r>
        <w:t>dass</w:t>
      </w:r>
      <w:r w:rsidRPr="00E51B2D">
        <w:t xml:space="preserve"> die Welt aus den Fugen geraten ist. Alle sind mit sich selber beschäftigt, alle sehen nur auf sich selber. </w:t>
      </w:r>
      <w:r w:rsidR="007E4F83">
        <w:t>Der Alltag mit seinen ständig fortschreitenden Ve</w:t>
      </w:r>
      <w:r w:rsidR="007E4F83">
        <w:t>r</w:t>
      </w:r>
      <w:r w:rsidR="007E4F83">
        <w:t>änderungen verhindert, dass sich die Erkenntnis durchsetzt, dass sich grundsätzliche Veränd</w:t>
      </w:r>
      <w:r w:rsidR="007E4F83">
        <w:t>e</w:t>
      </w:r>
      <w:r w:rsidR="007E4F83">
        <w:t>rungen vollzogen haben</w:t>
      </w:r>
      <w:r w:rsidR="007E4F83" w:rsidRPr="00E51B2D">
        <w:t xml:space="preserve">. </w:t>
      </w:r>
      <w:r w:rsidR="00FD31BD">
        <w:t>–</w:t>
      </w:r>
      <w:r w:rsidR="00E8268B">
        <w:t xml:space="preserve"> </w:t>
      </w:r>
      <w:r w:rsidR="00E8268B">
        <w:rPr>
          <w:i/>
        </w:rPr>
        <w:t xml:space="preserve">Die Kinder von </w:t>
      </w:r>
      <w:proofErr w:type="spellStart"/>
      <w:r w:rsidR="00E8268B">
        <w:rPr>
          <w:i/>
        </w:rPr>
        <w:t>Gernika</w:t>
      </w:r>
      <w:proofErr w:type="spellEnd"/>
      <w:r w:rsidR="00E8268B">
        <w:rPr>
          <w:i/>
        </w:rPr>
        <w:t xml:space="preserve"> </w:t>
      </w:r>
      <w:r w:rsidR="00E8268B">
        <w:t xml:space="preserve">ist die </w:t>
      </w:r>
      <w:r w:rsidR="009D4969">
        <w:t xml:space="preserve">teils burleske, teils </w:t>
      </w:r>
      <w:r w:rsidR="007E4F83">
        <w:t>tragisch-</w:t>
      </w:r>
      <w:r w:rsidR="009D4969">
        <w:t xml:space="preserve">groteske Darstellung eines immer weiter </w:t>
      </w:r>
      <w:r w:rsidR="00DD360A">
        <w:t>ausbreiten</w:t>
      </w:r>
      <w:r w:rsidR="009D4969">
        <w:t>den Grauens.</w:t>
      </w:r>
      <w:r w:rsidR="00FD31BD">
        <w:t xml:space="preserve"> </w:t>
      </w:r>
    </w:p>
    <w:p w:rsidR="006F5150" w:rsidRDefault="006F5150" w:rsidP="006F5150">
      <w:pPr>
        <w:spacing w:after="0" w:line="240" w:lineRule="auto"/>
        <w:jc w:val="both"/>
      </w:pPr>
    </w:p>
    <w:p w:rsidR="002767F1" w:rsidRDefault="002767F1" w:rsidP="006F5150">
      <w:pPr>
        <w:spacing w:after="0" w:line="240" w:lineRule="auto"/>
        <w:jc w:val="both"/>
      </w:pPr>
    </w:p>
    <w:p w:rsidR="00D15C92" w:rsidRDefault="00D871C4" w:rsidP="006F5150">
      <w:pPr>
        <w:spacing w:after="0" w:line="240" w:lineRule="auto"/>
        <w:jc w:val="both"/>
      </w:pPr>
      <w:proofErr w:type="spellStart"/>
      <w:r>
        <w:rPr>
          <w:b/>
        </w:rPr>
        <w:t>Ödön</w:t>
      </w:r>
      <w:proofErr w:type="spellEnd"/>
      <w:r>
        <w:rPr>
          <w:b/>
        </w:rPr>
        <w:t xml:space="preserve"> von Horváth: </w:t>
      </w:r>
      <w:r>
        <w:rPr>
          <w:b/>
          <w:i/>
        </w:rPr>
        <w:t>Ein Kind unserer Zeit</w:t>
      </w:r>
    </w:p>
    <w:p w:rsidR="002767F1" w:rsidRDefault="00812C39"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Pr>
          <w:rFonts w:eastAsia="Times New Roman"/>
          <w:lang w:eastAsia="de-DE"/>
        </w:rPr>
        <w:t>Der</w:t>
      </w:r>
      <w:r w:rsidR="00D15C92" w:rsidRPr="00D15C92">
        <w:rPr>
          <w:rFonts w:eastAsia="Times New Roman"/>
          <w:lang w:eastAsia="de-DE"/>
        </w:rPr>
        <w:t xml:space="preserve"> Roman </w:t>
      </w:r>
      <w:r w:rsidR="00D15C92" w:rsidRPr="00D15C92">
        <w:rPr>
          <w:rFonts w:eastAsia="Times New Roman"/>
          <w:i/>
          <w:lang w:eastAsia="de-DE"/>
        </w:rPr>
        <w:t>Ein Kind unserer Zeit</w:t>
      </w:r>
      <w:r w:rsidR="00D15C92" w:rsidRPr="00D15C92">
        <w:rPr>
          <w:rFonts w:eastAsia="Times New Roman"/>
          <w:lang w:eastAsia="de-DE"/>
        </w:rPr>
        <w:t xml:space="preserve"> </w:t>
      </w:r>
      <w:r w:rsidR="00851FA6">
        <w:rPr>
          <w:rFonts w:eastAsia="Times New Roman"/>
          <w:lang w:eastAsia="de-DE"/>
        </w:rPr>
        <w:t>entstand</w:t>
      </w:r>
      <w:r w:rsidR="00D15C92" w:rsidRPr="00D15C92">
        <w:rPr>
          <w:rFonts w:eastAsia="Times New Roman"/>
          <w:lang w:eastAsia="de-DE"/>
        </w:rPr>
        <w:t xml:space="preserve"> 1937</w:t>
      </w:r>
      <w:r w:rsidR="00A877A1">
        <w:rPr>
          <w:rFonts w:eastAsia="Times New Roman"/>
          <w:lang w:eastAsia="de-DE"/>
        </w:rPr>
        <w:t>.</w:t>
      </w:r>
      <w:r w:rsidR="00851FA6">
        <w:rPr>
          <w:rFonts w:eastAsia="Times New Roman"/>
          <w:lang w:eastAsia="de-DE"/>
        </w:rPr>
        <w:t xml:space="preserve"> </w:t>
      </w:r>
      <w:r w:rsidR="00A877A1">
        <w:rPr>
          <w:rFonts w:eastAsia="Times New Roman"/>
          <w:lang w:eastAsia="de-DE"/>
        </w:rPr>
        <w:t>Er</w:t>
      </w:r>
      <w:r w:rsidR="00D15C92" w:rsidRPr="00D15C92">
        <w:rPr>
          <w:rFonts w:eastAsia="Times New Roman"/>
          <w:lang w:eastAsia="de-DE"/>
        </w:rPr>
        <w:t xml:space="preserve"> </w:t>
      </w:r>
      <w:r w:rsidR="00F60F4B">
        <w:rPr>
          <w:rFonts w:eastAsia="Times New Roman"/>
          <w:lang w:eastAsia="de-DE"/>
        </w:rPr>
        <w:t>erschien</w:t>
      </w:r>
      <w:r w:rsidR="007E648A">
        <w:rPr>
          <w:rFonts w:eastAsia="Times New Roman"/>
          <w:lang w:eastAsia="de-DE"/>
        </w:rPr>
        <w:t xml:space="preserve"> mit</w:t>
      </w:r>
      <w:r w:rsidR="00A877A1">
        <w:rPr>
          <w:rFonts w:eastAsia="Times New Roman"/>
          <w:lang w:eastAsia="de-DE"/>
        </w:rPr>
        <w:t xml:space="preserve"> ein</w:t>
      </w:r>
      <w:r w:rsidR="007E648A">
        <w:rPr>
          <w:rFonts w:eastAsia="Times New Roman"/>
          <w:lang w:eastAsia="de-DE"/>
        </w:rPr>
        <w:t>em</w:t>
      </w:r>
      <w:r w:rsidR="00A877A1">
        <w:rPr>
          <w:rFonts w:eastAsia="Times New Roman"/>
          <w:lang w:eastAsia="de-DE"/>
        </w:rPr>
        <w:t xml:space="preserve"> Vorwort von Franz Werfel</w:t>
      </w:r>
      <w:r w:rsidR="00F60F4B">
        <w:rPr>
          <w:rFonts w:eastAsia="Times New Roman"/>
          <w:lang w:eastAsia="de-DE"/>
        </w:rPr>
        <w:t xml:space="preserve"> </w:t>
      </w:r>
      <w:r w:rsidR="00D15C92" w:rsidRPr="00D15C92">
        <w:rPr>
          <w:rFonts w:eastAsia="Times New Roman"/>
          <w:lang w:eastAsia="de-DE"/>
        </w:rPr>
        <w:t xml:space="preserve">im darauffolgenden Jahr </w:t>
      </w:r>
      <w:r w:rsidR="00A877A1" w:rsidRPr="00D15C92">
        <w:rPr>
          <w:rFonts w:eastAsia="Times New Roman"/>
          <w:lang w:eastAsia="de-DE"/>
        </w:rPr>
        <w:t xml:space="preserve">in Amsterdam </w:t>
      </w:r>
      <w:r w:rsidR="00D15C92" w:rsidRPr="00D15C92">
        <w:rPr>
          <w:rFonts w:eastAsia="Times New Roman"/>
          <w:lang w:eastAsia="de-DE"/>
        </w:rPr>
        <w:t xml:space="preserve">im Verlag </w:t>
      </w:r>
      <w:proofErr w:type="spellStart"/>
      <w:r w:rsidR="00D15C92" w:rsidRPr="00D15C92">
        <w:rPr>
          <w:rFonts w:eastAsia="Times New Roman"/>
          <w:lang w:eastAsia="de-DE"/>
        </w:rPr>
        <w:t>Allert</w:t>
      </w:r>
      <w:proofErr w:type="spellEnd"/>
      <w:r w:rsidR="00D15C92" w:rsidRPr="00D15C92">
        <w:rPr>
          <w:rFonts w:eastAsia="Times New Roman"/>
          <w:lang w:eastAsia="de-DE"/>
        </w:rPr>
        <w:t xml:space="preserve"> de Lange. </w:t>
      </w:r>
      <w:r w:rsidR="007E648A">
        <w:rPr>
          <w:rFonts w:eastAsia="Times New Roman"/>
          <w:lang w:eastAsia="de-DE"/>
        </w:rPr>
        <w:t xml:space="preserve">– Das </w:t>
      </w:r>
      <w:r w:rsidR="00D871C4">
        <w:rPr>
          <w:rFonts w:eastAsia="Times New Roman"/>
          <w:lang w:eastAsia="de-DE"/>
        </w:rPr>
        <w:t>Thema</w:t>
      </w:r>
      <w:r w:rsidR="007E648A">
        <w:rPr>
          <w:rFonts w:eastAsia="Times New Roman"/>
          <w:lang w:eastAsia="de-DE"/>
        </w:rPr>
        <w:t xml:space="preserve"> des Romans</w:t>
      </w:r>
      <w:r w:rsidR="00D871C4">
        <w:rPr>
          <w:rFonts w:eastAsia="Times New Roman"/>
          <w:lang w:eastAsia="de-DE"/>
        </w:rPr>
        <w:t xml:space="preserve"> ist die Geschichte eines</w:t>
      </w:r>
      <w:r w:rsidR="002767F1">
        <w:rPr>
          <w:rFonts w:eastAsia="Times New Roman"/>
          <w:lang w:eastAsia="de-DE"/>
        </w:rPr>
        <w:t xml:space="preserve"> jungen Soldaten</w:t>
      </w:r>
      <w:r w:rsidR="00D871C4">
        <w:rPr>
          <w:rFonts w:eastAsia="Times New Roman"/>
          <w:lang w:eastAsia="de-DE"/>
        </w:rPr>
        <w:t xml:space="preserve">, </w:t>
      </w:r>
      <w:r w:rsidR="002767F1">
        <w:rPr>
          <w:rFonts w:eastAsia="Times New Roman"/>
          <w:lang w:eastAsia="de-DE"/>
        </w:rPr>
        <w:t xml:space="preserve">der als Freiwilliger an einem </w:t>
      </w:r>
      <w:r w:rsidR="007E648A">
        <w:rPr>
          <w:rFonts w:eastAsia="Times New Roman"/>
          <w:lang w:eastAsia="de-DE"/>
        </w:rPr>
        <w:t xml:space="preserve">militärischen </w:t>
      </w:r>
      <w:r w:rsidR="002767F1">
        <w:rPr>
          <w:rFonts w:eastAsia="Times New Roman"/>
          <w:lang w:eastAsia="de-DE"/>
        </w:rPr>
        <w:t>Auslandseinsatz teilnimmt</w:t>
      </w:r>
      <w:r w:rsidR="00A877A1">
        <w:rPr>
          <w:rFonts w:eastAsia="Times New Roman"/>
          <w:lang w:eastAsia="de-DE"/>
        </w:rPr>
        <w:t>, dabei eine schwere Verwundung erleidet, ausgemustert wird, e</w:t>
      </w:r>
      <w:r w:rsidR="00A877A1">
        <w:rPr>
          <w:rFonts w:eastAsia="Times New Roman"/>
          <w:lang w:eastAsia="de-DE"/>
        </w:rPr>
        <w:t>i</w:t>
      </w:r>
      <w:r w:rsidR="00A877A1">
        <w:rPr>
          <w:rFonts w:eastAsia="Times New Roman"/>
          <w:lang w:eastAsia="de-DE"/>
        </w:rPr>
        <w:lastRenderedPageBreak/>
        <w:t>nen Mord begeht und anschließend Selbstmord verübt</w:t>
      </w:r>
      <w:r w:rsidR="002767F1">
        <w:rPr>
          <w:rFonts w:eastAsia="Times New Roman"/>
          <w:lang w:eastAsia="de-DE"/>
        </w:rPr>
        <w:t>. D</w:t>
      </w:r>
      <w:r w:rsidR="007E648A">
        <w:rPr>
          <w:rFonts w:eastAsia="Times New Roman"/>
          <w:lang w:eastAsia="de-DE"/>
        </w:rPr>
        <w:t>er Orientierungsrahmen</w:t>
      </w:r>
      <w:r w:rsidR="002767F1">
        <w:rPr>
          <w:rFonts w:eastAsia="Times New Roman"/>
          <w:lang w:eastAsia="de-DE"/>
        </w:rPr>
        <w:t xml:space="preserve">, </w:t>
      </w:r>
      <w:r w:rsidR="0010389B">
        <w:rPr>
          <w:rFonts w:eastAsia="Times New Roman"/>
          <w:lang w:eastAsia="de-DE"/>
        </w:rPr>
        <w:t>der dem Roman zugrunde lieg</w:t>
      </w:r>
      <w:r w:rsidR="00A877A1">
        <w:rPr>
          <w:rFonts w:eastAsia="Times New Roman"/>
          <w:lang w:eastAsia="de-DE"/>
        </w:rPr>
        <w:t>t, ist de</w:t>
      </w:r>
      <w:r w:rsidR="007E648A">
        <w:rPr>
          <w:rFonts w:eastAsia="Times New Roman"/>
          <w:lang w:eastAsia="de-DE"/>
        </w:rPr>
        <w:t>r</w:t>
      </w:r>
      <w:r w:rsidR="00A877A1">
        <w:rPr>
          <w:rFonts w:eastAsia="Times New Roman"/>
          <w:lang w:eastAsia="de-DE"/>
        </w:rPr>
        <w:t xml:space="preserve"> vom Nationalsozialismus betriebene </w:t>
      </w:r>
      <w:r w:rsidR="007E648A">
        <w:rPr>
          <w:rFonts w:eastAsia="Times New Roman"/>
          <w:lang w:eastAsia="de-DE"/>
        </w:rPr>
        <w:t>Aufbau einer Armee, die politisch geeignet ist, als Instrument d</w:t>
      </w:r>
      <w:r w:rsidR="00A877A1">
        <w:rPr>
          <w:rFonts w:eastAsia="Times New Roman"/>
          <w:lang w:eastAsia="de-DE"/>
        </w:rPr>
        <w:t xml:space="preserve">er NS-Ideologie </w:t>
      </w:r>
      <w:r w:rsidR="007E648A">
        <w:rPr>
          <w:rFonts w:eastAsia="Times New Roman"/>
          <w:lang w:eastAsia="de-DE"/>
        </w:rPr>
        <w:t>eingesetzt zu werden</w:t>
      </w:r>
      <w:r w:rsidR="002767F1">
        <w:rPr>
          <w:rFonts w:eastAsia="Times New Roman"/>
          <w:lang w:eastAsia="de-DE"/>
        </w:rPr>
        <w:t>.</w:t>
      </w:r>
      <w:r w:rsidR="0010389B">
        <w:rPr>
          <w:rFonts w:eastAsia="Times New Roman"/>
          <w:lang w:eastAsia="de-DE"/>
        </w:rPr>
        <w:t xml:space="preserve"> Der Ausgang</w:t>
      </w:r>
      <w:r w:rsidR="0010389B">
        <w:rPr>
          <w:rFonts w:eastAsia="Times New Roman"/>
          <w:lang w:eastAsia="de-DE"/>
        </w:rPr>
        <w:t>s</w:t>
      </w:r>
      <w:r w:rsidR="0010389B">
        <w:rPr>
          <w:rFonts w:eastAsia="Times New Roman"/>
          <w:lang w:eastAsia="de-DE"/>
        </w:rPr>
        <w:t>punkt im engeren Sinne ist der Einsatz der Legion Condor in Spanien.</w:t>
      </w:r>
      <w:r w:rsidR="006B0D8D">
        <w:rPr>
          <w:rStyle w:val="Funotenzeichen"/>
          <w:rFonts w:eastAsia="Times New Roman"/>
          <w:lang w:eastAsia="de-DE"/>
        </w:rPr>
        <w:footnoteReference w:id="16"/>
      </w:r>
      <w:r w:rsidR="002767F1" w:rsidRPr="00D15C92">
        <w:rPr>
          <w:rFonts w:eastAsia="Times New Roman"/>
          <w:lang w:eastAsia="de-DE"/>
        </w:rPr>
        <w:t xml:space="preserve"> </w:t>
      </w:r>
    </w:p>
    <w:p w:rsidR="00F60F4B" w:rsidRDefault="00D15C92" w:rsidP="005605C9">
      <w:pPr>
        <w:tabs>
          <w:tab w:val="left" w:pos="14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Horváth ist unter den deutschen Exil</w:t>
      </w:r>
      <w:r w:rsidR="005605C9">
        <w:rPr>
          <w:rFonts w:eastAsia="Times New Roman"/>
          <w:lang w:eastAsia="de-DE"/>
        </w:rPr>
        <w:t>schriftstell</w:t>
      </w:r>
      <w:r w:rsidRPr="00D15C92">
        <w:rPr>
          <w:rFonts w:eastAsia="Times New Roman"/>
          <w:lang w:eastAsia="de-DE"/>
        </w:rPr>
        <w:t xml:space="preserve">ern der </w:t>
      </w:r>
      <w:r w:rsidRPr="00B96688">
        <w:rPr>
          <w:rFonts w:eastAsia="Times New Roman"/>
          <w:lang w:eastAsia="de-DE"/>
        </w:rPr>
        <w:t>Psychologe</w:t>
      </w:r>
      <w:r w:rsidRPr="00D15C92">
        <w:rPr>
          <w:rFonts w:eastAsia="Times New Roman"/>
          <w:lang w:eastAsia="de-DE"/>
        </w:rPr>
        <w:t xml:space="preserve">, der </w:t>
      </w:r>
      <w:r w:rsidRPr="00B96688">
        <w:rPr>
          <w:rFonts w:eastAsia="Times New Roman"/>
          <w:lang w:eastAsia="de-DE"/>
        </w:rPr>
        <w:t>Moralist</w:t>
      </w:r>
      <w:r w:rsidRPr="00D15C92">
        <w:rPr>
          <w:rFonts w:eastAsia="Times New Roman"/>
          <w:lang w:eastAsia="de-DE"/>
        </w:rPr>
        <w:t xml:space="preserve"> und vor allem der </w:t>
      </w:r>
      <w:r w:rsidRPr="00D15C92">
        <w:rPr>
          <w:rFonts w:eastAsia="Times New Roman"/>
          <w:i/>
          <w:lang w:eastAsia="de-DE"/>
        </w:rPr>
        <w:t>Metaphysiker</w:t>
      </w:r>
      <w:r w:rsidRPr="00D15C92">
        <w:rPr>
          <w:rFonts w:eastAsia="Times New Roman"/>
          <w:lang w:eastAsia="de-DE"/>
        </w:rPr>
        <w:t xml:space="preserve">. Das war keineswegs immer so gewesen. Als Dramatiker war er während der Weimarer Republik als kühler, distanzierter </w:t>
      </w:r>
      <w:r w:rsidRPr="005605C9">
        <w:rPr>
          <w:rFonts w:eastAsia="Times New Roman"/>
          <w:lang w:eastAsia="de-DE"/>
        </w:rPr>
        <w:t>Beobachter</w:t>
      </w:r>
      <w:r w:rsidRPr="00D15C92">
        <w:rPr>
          <w:rFonts w:eastAsia="Times New Roman"/>
          <w:lang w:eastAsia="de-DE"/>
        </w:rPr>
        <w:t xml:space="preserve"> hervorgetreten, der mit analytischem Blick Personen und Sprachformen gleichsam sezierte. </w:t>
      </w:r>
      <w:r w:rsidR="00F60F4B">
        <w:rPr>
          <w:rFonts w:eastAsia="Times New Roman"/>
          <w:lang w:eastAsia="de-DE"/>
        </w:rPr>
        <w:t xml:space="preserve">Seine </w:t>
      </w:r>
      <w:r w:rsidR="00B96688">
        <w:rPr>
          <w:rFonts w:eastAsia="Times New Roman"/>
          <w:lang w:eastAsia="de-DE"/>
        </w:rPr>
        <w:t>Stücke</w:t>
      </w:r>
      <w:r w:rsidR="00F60F4B">
        <w:rPr>
          <w:rFonts w:eastAsia="Times New Roman"/>
          <w:lang w:eastAsia="de-DE"/>
        </w:rPr>
        <w:t xml:space="preserve"> waren </w:t>
      </w:r>
      <w:r w:rsidR="00851FA6" w:rsidRPr="00F60F4B">
        <w:rPr>
          <w:rFonts w:eastAsia="Times New Roman"/>
          <w:lang w:eastAsia="de-DE"/>
        </w:rPr>
        <w:t>Psycho</w:t>
      </w:r>
      <w:r w:rsidR="00851FA6">
        <w:rPr>
          <w:rFonts w:eastAsia="Times New Roman"/>
          <w:lang w:eastAsia="de-DE"/>
        </w:rPr>
        <w:t>-</w:t>
      </w:r>
      <w:r w:rsidR="00851FA6" w:rsidRPr="00F60F4B">
        <w:rPr>
          <w:rFonts w:eastAsia="Times New Roman"/>
          <w:lang w:eastAsia="de-DE"/>
        </w:rPr>
        <w:t xml:space="preserve"> </w:t>
      </w:r>
      <w:r w:rsidR="00F60F4B" w:rsidRPr="00F60F4B">
        <w:rPr>
          <w:rFonts w:eastAsia="Times New Roman"/>
          <w:lang w:eastAsia="de-DE"/>
        </w:rPr>
        <w:t xml:space="preserve">bzw. </w:t>
      </w:r>
      <w:r w:rsidR="00851FA6" w:rsidRPr="00F60F4B">
        <w:rPr>
          <w:rFonts w:eastAsia="Times New Roman"/>
          <w:lang w:eastAsia="de-DE"/>
        </w:rPr>
        <w:t>Sozio</w:t>
      </w:r>
      <w:r w:rsidR="00F60F4B" w:rsidRPr="00F60F4B">
        <w:rPr>
          <w:rFonts w:eastAsia="Times New Roman"/>
          <w:lang w:eastAsia="de-DE"/>
        </w:rPr>
        <w:t>gramme</w:t>
      </w:r>
      <w:r w:rsidR="00F60F4B" w:rsidRPr="00F60F4B">
        <w:rPr>
          <w:rFonts w:eastAsia="Times New Roman"/>
          <w:i/>
          <w:lang w:eastAsia="de-DE"/>
        </w:rPr>
        <w:t xml:space="preserve"> </w:t>
      </w:r>
      <w:r w:rsidR="00F60F4B" w:rsidRPr="00F60F4B">
        <w:rPr>
          <w:rFonts w:eastAsia="Times New Roman"/>
          <w:lang w:eastAsia="de-DE"/>
        </w:rPr>
        <w:t>des politischen Befindens</w:t>
      </w:r>
      <w:r w:rsidR="00F60F4B" w:rsidRPr="00D15C92">
        <w:rPr>
          <w:rFonts w:eastAsia="Times New Roman"/>
          <w:lang w:eastAsia="de-DE"/>
        </w:rPr>
        <w:t>.</w:t>
      </w:r>
      <w:r w:rsidR="00F60F4B">
        <w:rPr>
          <w:rFonts w:eastAsia="Times New Roman"/>
          <w:lang w:eastAsia="de-DE"/>
        </w:rPr>
        <w:t xml:space="preserve"> </w:t>
      </w:r>
      <w:r w:rsidRPr="00D15C92">
        <w:rPr>
          <w:rFonts w:eastAsia="Times New Roman"/>
          <w:lang w:eastAsia="de-DE"/>
        </w:rPr>
        <w:t>Die nationalsozialistische Machtübe</w:t>
      </w:r>
      <w:r w:rsidRPr="00D15C92">
        <w:rPr>
          <w:rFonts w:eastAsia="Times New Roman"/>
          <w:lang w:eastAsia="de-DE"/>
        </w:rPr>
        <w:t>r</w:t>
      </w:r>
      <w:r w:rsidRPr="00D15C92">
        <w:rPr>
          <w:rFonts w:eastAsia="Times New Roman"/>
          <w:lang w:eastAsia="de-DE"/>
        </w:rPr>
        <w:t xml:space="preserve">nahme stürzte </w:t>
      </w:r>
      <w:r w:rsidR="00851FA6">
        <w:rPr>
          <w:rFonts w:eastAsia="Times New Roman"/>
          <w:lang w:eastAsia="de-DE"/>
        </w:rPr>
        <w:t>Horváth</w:t>
      </w:r>
      <w:r w:rsidRPr="00D15C92">
        <w:rPr>
          <w:rFonts w:eastAsia="Times New Roman"/>
          <w:lang w:eastAsia="de-DE"/>
        </w:rPr>
        <w:t xml:space="preserve"> in eine Krise, die sich im Exil fortsetzte und verstärkte. Ihm fiel es immer schwerer, </w:t>
      </w:r>
      <w:r w:rsidR="00851FA6">
        <w:rPr>
          <w:rFonts w:eastAsia="Times New Roman"/>
          <w:lang w:eastAsia="de-DE"/>
        </w:rPr>
        <w:t xml:space="preserve">in seinen Dramen </w:t>
      </w:r>
      <w:r w:rsidRPr="00D15C92">
        <w:rPr>
          <w:rFonts w:eastAsia="Times New Roman"/>
          <w:lang w:eastAsia="de-DE"/>
        </w:rPr>
        <w:t xml:space="preserve">Distanz gegenüber der Realität zu wahren – </w:t>
      </w:r>
      <w:r w:rsidR="00DE4EAB">
        <w:rPr>
          <w:rFonts w:eastAsia="Times New Roman"/>
          <w:lang w:eastAsia="de-DE"/>
        </w:rPr>
        <w:t xml:space="preserve">also </w:t>
      </w:r>
      <w:r w:rsidRPr="00D15C92">
        <w:rPr>
          <w:rFonts w:eastAsia="Times New Roman"/>
          <w:lang w:eastAsia="de-DE"/>
        </w:rPr>
        <w:t>den H</w:t>
      </w:r>
      <w:r w:rsidRPr="00D15C92">
        <w:rPr>
          <w:rFonts w:eastAsia="Times New Roman"/>
          <w:lang w:eastAsia="de-DE"/>
        </w:rPr>
        <w:t>a</w:t>
      </w:r>
      <w:r w:rsidRPr="00D15C92">
        <w:rPr>
          <w:rFonts w:eastAsia="Times New Roman"/>
          <w:lang w:eastAsia="de-DE"/>
        </w:rPr>
        <w:t xml:space="preserve">bitus vermeintlich </w:t>
      </w:r>
      <w:proofErr w:type="spellStart"/>
      <w:r w:rsidRPr="00D15C92">
        <w:rPr>
          <w:rFonts w:eastAsia="Times New Roman"/>
          <w:lang w:eastAsia="de-DE"/>
        </w:rPr>
        <w:t>unengagierter</w:t>
      </w:r>
      <w:proofErr w:type="spellEnd"/>
      <w:r w:rsidR="00DE4EAB">
        <w:rPr>
          <w:rFonts w:eastAsia="Times New Roman"/>
          <w:lang w:eastAsia="de-DE"/>
        </w:rPr>
        <w:t xml:space="preserve"> </w:t>
      </w:r>
      <w:r w:rsidRPr="00D15C92">
        <w:rPr>
          <w:rFonts w:eastAsia="Times New Roman"/>
          <w:lang w:eastAsia="de-DE"/>
        </w:rPr>
        <w:t xml:space="preserve">Objektivität </w:t>
      </w:r>
      <w:r w:rsidR="00DE4EAB">
        <w:rPr>
          <w:rFonts w:eastAsia="Times New Roman"/>
          <w:lang w:eastAsia="de-DE"/>
        </w:rPr>
        <w:t>be</w:t>
      </w:r>
      <w:r w:rsidRPr="00D15C92">
        <w:rPr>
          <w:rFonts w:eastAsia="Times New Roman"/>
          <w:lang w:eastAsia="de-DE"/>
        </w:rPr>
        <w:t>izu</w:t>
      </w:r>
      <w:r w:rsidR="00DE4EAB">
        <w:rPr>
          <w:rFonts w:eastAsia="Times New Roman"/>
          <w:lang w:eastAsia="de-DE"/>
        </w:rPr>
        <w:t>be</w:t>
      </w:r>
      <w:r w:rsidRPr="00D15C92">
        <w:rPr>
          <w:rFonts w:eastAsia="Times New Roman"/>
          <w:lang w:eastAsia="de-DE"/>
        </w:rPr>
        <w:t xml:space="preserve">halten, der an </w:t>
      </w:r>
      <w:r w:rsidR="00246518">
        <w:rPr>
          <w:rFonts w:eastAsia="Times New Roman"/>
          <w:lang w:eastAsia="de-DE"/>
        </w:rPr>
        <w:t>Dram</w:t>
      </w:r>
      <w:r w:rsidRPr="00D15C92">
        <w:rPr>
          <w:rFonts w:eastAsia="Times New Roman"/>
          <w:lang w:eastAsia="de-DE"/>
        </w:rPr>
        <w:t xml:space="preserve">en wie </w:t>
      </w:r>
      <w:r w:rsidRPr="005605C9">
        <w:rPr>
          <w:rFonts w:eastAsia="Times New Roman"/>
          <w:i/>
          <w:lang w:eastAsia="de-DE"/>
        </w:rPr>
        <w:t>Italienische Nacht</w:t>
      </w:r>
      <w:r w:rsidRPr="00D15C92">
        <w:rPr>
          <w:rFonts w:eastAsia="Times New Roman"/>
          <w:lang w:eastAsia="de-DE"/>
        </w:rPr>
        <w:t xml:space="preserve"> oder </w:t>
      </w:r>
      <w:r w:rsidRPr="005605C9">
        <w:rPr>
          <w:rFonts w:eastAsia="Times New Roman"/>
          <w:i/>
          <w:lang w:eastAsia="de-DE"/>
        </w:rPr>
        <w:t>Geschichten aus dem Wienerwald</w:t>
      </w:r>
      <w:r w:rsidRPr="00D15C92">
        <w:rPr>
          <w:rFonts w:eastAsia="Times New Roman"/>
          <w:lang w:eastAsia="de-DE"/>
        </w:rPr>
        <w:t xml:space="preserve"> fasziniert. – </w:t>
      </w:r>
      <w:r w:rsidR="00767232">
        <w:rPr>
          <w:rFonts w:eastAsia="Times New Roman"/>
          <w:lang w:eastAsia="de-DE"/>
        </w:rPr>
        <w:t>Horváths</w:t>
      </w:r>
      <w:r w:rsidR="00767232" w:rsidRPr="00D15C92">
        <w:rPr>
          <w:rFonts w:eastAsia="Times New Roman"/>
          <w:lang w:eastAsia="de-DE"/>
        </w:rPr>
        <w:t xml:space="preserve"> Stücke w</w:t>
      </w:r>
      <w:r w:rsidR="00DE4EAB">
        <w:rPr>
          <w:rFonts w:eastAsia="Times New Roman"/>
          <w:lang w:eastAsia="de-DE"/>
        </w:rPr>
        <w:t>urd</w:t>
      </w:r>
      <w:r w:rsidR="00767232" w:rsidRPr="00D15C92">
        <w:rPr>
          <w:rFonts w:eastAsia="Times New Roman"/>
          <w:lang w:eastAsia="de-DE"/>
        </w:rPr>
        <w:t xml:space="preserve">en sofort nach der nationalsozialistischen Machtübernahme von den Spielplänen abgesetzt. </w:t>
      </w:r>
      <w:r w:rsidR="00767232">
        <w:rPr>
          <w:rFonts w:eastAsia="Times New Roman"/>
          <w:lang w:eastAsia="de-DE"/>
        </w:rPr>
        <w:t>Persönlich war er a</w:t>
      </w:r>
      <w:r w:rsidRPr="00D15C92">
        <w:rPr>
          <w:rFonts w:eastAsia="Times New Roman"/>
          <w:lang w:eastAsia="de-DE"/>
        </w:rPr>
        <w:t xml:space="preserve">ls gebürtiger Ungar von den Verfolgungsmaßnahmen </w:t>
      </w:r>
      <w:r w:rsidR="00767232">
        <w:rPr>
          <w:rFonts w:eastAsia="Times New Roman"/>
          <w:lang w:eastAsia="de-DE"/>
        </w:rPr>
        <w:t>insbesondere der</w:t>
      </w:r>
      <w:r w:rsidRPr="00D15C92">
        <w:rPr>
          <w:rFonts w:eastAsia="Times New Roman"/>
          <w:lang w:eastAsia="de-DE"/>
        </w:rPr>
        <w:t xml:space="preserve"> </w:t>
      </w:r>
      <w:r w:rsidR="00767232">
        <w:rPr>
          <w:rFonts w:eastAsia="Times New Roman"/>
          <w:lang w:eastAsia="de-DE"/>
        </w:rPr>
        <w:t xml:space="preserve">Anfangsphase der Diktatur </w:t>
      </w:r>
      <w:r w:rsidRPr="00B96688">
        <w:rPr>
          <w:rFonts w:eastAsia="Times New Roman"/>
          <w:lang w:eastAsia="de-DE"/>
        </w:rPr>
        <w:t xml:space="preserve">nicht </w:t>
      </w:r>
      <w:r w:rsidRPr="00D15C92">
        <w:rPr>
          <w:rFonts w:eastAsia="Times New Roman"/>
          <w:lang w:eastAsia="de-DE"/>
        </w:rPr>
        <w:t>betroffen</w:t>
      </w:r>
      <w:r w:rsidR="00767232">
        <w:rPr>
          <w:rFonts w:eastAsia="Times New Roman"/>
          <w:lang w:eastAsia="de-DE"/>
        </w:rPr>
        <w:t>. E</w:t>
      </w:r>
      <w:r w:rsidRPr="00D15C92">
        <w:rPr>
          <w:rFonts w:eastAsia="Times New Roman"/>
          <w:lang w:eastAsia="de-DE"/>
        </w:rPr>
        <w:t xml:space="preserve">r beantragte sogar die Aufnahme in die </w:t>
      </w:r>
      <w:proofErr w:type="spellStart"/>
      <w:r w:rsidRPr="00D15C92">
        <w:rPr>
          <w:rFonts w:eastAsia="Times New Roman"/>
          <w:lang w:eastAsia="de-DE"/>
        </w:rPr>
        <w:t>Reichsschrifttumska</w:t>
      </w:r>
      <w:r w:rsidRPr="00D15C92">
        <w:rPr>
          <w:rFonts w:eastAsia="Times New Roman"/>
          <w:lang w:eastAsia="de-DE"/>
        </w:rPr>
        <w:t>m</w:t>
      </w:r>
      <w:r w:rsidRPr="00D15C92">
        <w:rPr>
          <w:rFonts w:eastAsia="Times New Roman"/>
          <w:lang w:eastAsia="de-DE"/>
        </w:rPr>
        <w:t>mer</w:t>
      </w:r>
      <w:proofErr w:type="spellEnd"/>
      <w:r w:rsidRPr="00D15C92">
        <w:rPr>
          <w:rFonts w:eastAsia="Times New Roman"/>
          <w:lang w:eastAsia="de-DE"/>
        </w:rPr>
        <w:t>.</w:t>
      </w:r>
      <w:r w:rsidR="00DE4EAB">
        <w:rPr>
          <w:rFonts w:eastAsia="Times New Roman"/>
          <w:lang w:eastAsia="de-DE"/>
        </w:rPr>
        <w:t xml:space="preserve"> Der Antrag wurde jedoch abgelehnt. </w:t>
      </w:r>
      <w:r w:rsidRPr="00D15C92">
        <w:rPr>
          <w:rFonts w:eastAsia="Times New Roman"/>
          <w:lang w:eastAsia="de-DE"/>
        </w:rPr>
        <w:t xml:space="preserve">Kurzzeitig kam </w:t>
      </w:r>
      <w:r w:rsidR="00F60F4B">
        <w:rPr>
          <w:rFonts w:eastAsia="Times New Roman"/>
          <w:lang w:eastAsia="de-DE"/>
        </w:rPr>
        <w:t>Horváth</w:t>
      </w:r>
      <w:r w:rsidRPr="00D15C92">
        <w:rPr>
          <w:rFonts w:eastAsia="Times New Roman"/>
          <w:lang w:eastAsia="de-DE"/>
        </w:rPr>
        <w:t xml:space="preserve"> bei der Filmindustrie unter. Auch das war nichts anderes als ein verzweifelter Behelf, denn selbstverständlich unterstand auch die Filmindustrie der Reichskulturkammer. </w:t>
      </w:r>
    </w:p>
    <w:p w:rsidR="00D15C92" w:rsidRPr="00D15C92" w:rsidRDefault="00D15C92" w:rsidP="00F60F4B">
      <w:pPr>
        <w:tabs>
          <w:tab w:val="left" w:pos="14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 xml:space="preserve">Horváth </w:t>
      </w:r>
      <w:r w:rsidR="00F60F4B">
        <w:rPr>
          <w:rFonts w:eastAsia="Times New Roman"/>
          <w:lang w:eastAsia="de-DE"/>
        </w:rPr>
        <w:t xml:space="preserve">verließ das Dritte Reich </w:t>
      </w:r>
      <w:r w:rsidRPr="00D15C92">
        <w:rPr>
          <w:rFonts w:eastAsia="Times New Roman"/>
          <w:lang w:eastAsia="de-DE"/>
        </w:rPr>
        <w:t>im Dezember 1934</w:t>
      </w:r>
      <w:r w:rsidR="00F60F4B">
        <w:rPr>
          <w:rFonts w:eastAsia="Times New Roman"/>
          <w:lang w:eastAsia="de-DE"/>
        </w:rPr>
        <w:t xml:space="preserve">. </w:t>
      </w:r>
      <w:r w:rsidRPr="00D15C92">
        <w:rPr>
          <w:rFonts w:eastAsia="Times New Roman"/>
          <w:lang w:eastAsia="de-DE"/>
        </w:rPr>
        <w:t xml:space="preserve">Er lebte </w:t>
      </w:r>
      <w:r w:rsidR="00F60F4B">
        <w:rPr>
          <w:rFonts w:eastAsia="Times New Roman"/>
          <w:lang w:eastAsia="de-DE"/>
        </w:rPr>
        <w:t xml:space="preserve">in der Folgezeit </w:t>
      </w:r>
      <w:r w:rsidRPr="00D15C92">
        <w:rPr>
          <w:rFonts w:eastAsia="Times New Roman"/>
          <w:lang w:eastAsia="de-DE"/>
        </w:rPr>
        <w:t>an wechselnden Orten, zumeist in Österreich. Sein Tod ist tragisch</w:t>
      </w:r>
      <w:r w:rsidR="00F60F4B">
        <w:rPr>
          <w:rFonts w:eastAsia="Times New Roman"/>
          <w:lang w:eastAsia="de-DE"/>
        </w:rPr>
        <w:t>.</w:t>
      </w:r>
      <w:r w:rsidRPr="00D15C92">
        <w:rPr>
          <w:rFonts w:eastAsia="Times New Roman"/>
          <w:lang w:eastAsia="de-DE"/>
        </w:rPr>
        <w:t xml:space="preserve"> </w:t>
      </w:r>
      <w:r w:rsidR="00F60F4B">
        <w:rPr>
          <w:rFonts w:eastAsia="Times New Roman"/>
          <w:lang w:eastAsia="de-DE"/>
        </w:rPr>
        <w:t>E</w:t>
      </w:r>
      <w:r w:rsidRPr="00D15C92">
        <w:rPr>
          <w:rFonts w:eastAsia="Times New Roman"/>
          <w:lang w:eastAsia="de-DE"/>
        </w:rPr>
        <w:t xml:space="preserve">r enthält ein Moment des Irrationalen und Metaphysischen, also </w:t>
      </w:r>
      <w:r w:rsidR="00F60F4B">
        <w:rPr>
          <w:rFonts w:eastAsia="Times New Roman"/>
          <w:lang w:eastAsia="de-DE"/>
        </w:rPr>
        <w:t>de</w:t>
      </w:r>
      <w:r w:rsidR="00B96688">
        <w:rPr>
          <w:rFonts w:eastAsia="Times New Roman"/>
          <w:lang w:eastAsia="de-DE"/>
        </w:rPr>
        <w:t>s</w:t>
      </w:r>
      <w:r w:rsidR="00F60F4B">
        <w:rPr>
          <w:rFonts w:eastAsia="Times New Roman"/>
          <w:lang w:eastAsia="de-DE"/>
        </w:rPr>
        <w:t xml:space="preserve"> Sachverhalt</w:t>
      </w:r>
      <w:r w:rsidR="00B96688">
        <w:rPr>
          <w:rFonts w:eastAsia="Times New Roman"/>
          <w:lang w:eastAsia="de-DE"/>
        </w:rPr>
        <w:t>s</w:t>
      </w:r>
      <w:r w:rsidRPr="00D15C92">
        <w:rPr>
          <w:rFonts w:eastAsia="Times New Roman"/>
          <w:lang w:eastAsia="de-DE"/>
        </w:rPr>
        <w:t>, d</w:t>
      </w:r>
      <w:r w:rsidR="00F60F4B">
        <w:rPr>
          <w:rFonts w:eastAsia="Times New Roman"/>
          <w:lang w:eastAsia="de-DE"/>
        </w:rPr>
        <w:t>er</w:t>
      </w:r>
      <w:r w:rsidRPr="00D15C92">
        <w:rPr>
          <w:rFonts w:eastAsia="Times New Roman"/>
          <w:lang w:eastAsia="de-DE"/>
        </w:rPr>
        <w:t xml:space="preserve"> für s</w:t>
      </w:r>
      <w:r w:rsidR="00B96688">
        <w:rPr>
          <w:rFonts w:eastAsia="Times New Roman"/>
          <w:lang w:eastAsia="de-DE"/>
        </w:rPr>
        <w:t>ein</w:t>
      </w:r>
      <w:r w:rsidRPr="00D15C92">
        <w:rPr>
          <w:rFonts w:eastAsia="Times New Roman"/>
          <w:lang w:eastAsia="de-DE"/>
        </w:rPr>
        <w:t xml:space="preserve"> </w:t>
      </w:r>
      <w:r w:rsidR="00B96688">
        <w:rPr>
          <w:rFonts w:eastAsia="Times New Roman"/>
          <w:lang w:eastAsia="de-DE"/>
        </w:rPr>
        <w:t>Spätwerk</w:t>
      </w:r>
      <w:r w:rsidRPr="00D15C92">
        <w:rPr>
          <w:rFonts w:eastAsia="Times New Roman"/>
          <w:lang w:eastAsia="de-DE"/>
        </w:rPr>
        <w:t xml:space="preserve"> so charakteri</w:t>
      </w:r>
      <w:r w:rsidRPr="00D15C92">
        <w:rPr>
          <w:rFonts w:eastAsia="Times New Roman"/>
          <w:lang w:eastAsia="de-DE"/>
        </w:rPr>
        <w:t>s</w:t>
      </w:r>
      <w:r w:rsidRPr="00D15C92">
        <w:rPr>
          <w:rFonts w:eastAsia="Times New Roman"/>
          <w:lang w:eastAsia="de-DE"/>
        </w:rPr>
        <w:t xml:space="preserve">tisch ist: </w:t>
      </w:r>
      <w:r w:rsidR="00F60F4B">
        <w:rPr>
          <w:rFonts w:eastAsia="Times New Roman"/>
          <w:lang w:eastAsia="de-DE"/>
        </w:rPr>
        <w:t xml:space="preserve">Horváth </w:t>
      </w:r>
      <w:r w:rsidRPr="00D15C92">
        <w:rPr>
          <w:rFonts w:eastAsia="Times New Roman"/>
          <w:lang w:eastAsia="de-DE"/>
        </w:rPr>
        <w:t>st</w:t>
      </w:r>
      <w:r w:rsidR="00F60F4B">
        <w:rPr>
          <w:rFonts w:eastAsia="Times New Roman"/>
          <w:lang w:eastAsia="de-DE"/>
        </w:rPr>
        <w:t>i</w:t>
      </w:r>
      <w:r w:rsidRPr="00D15C92">
        <w:rPr>
          <w:rFonts w:eastAsia="Times New Roman"/>
          <w:lang w:eastAsia="de-DE"/>
        </w:rPr>
        <w:t>rb</w:t>
      </w:r>
      <w:r w:rsidR="00F60F4B">
        <w:rPr>
          <w:rFonts w:eastAsia="Times New Roman"/>
          <w:lang w:eastAsia="de-DE"/>
        </w:rPr>
        <w:t>t</w:t>
      </w:r>
      <w:r w:rsidRPr="00D15C92">
        <w:rPr>
          <w:rFonts w:eastAsia="Times New Roman"/>
          <w:lang w:eastAsia="de-DE"/>
        </w:rPr>
        <w:t xml:space="preserve"> während eines Gewitters in Paris, erschlagen durch einen herabstü</w:t>
      </w:r>
      <w:r w:rsidRPr="00D15C92">
        <w:rPr>
          <w:rFonts w:eastAsia="Times New Roman"/>
          <w:lang w:eastAsia="de-DE"/>
        </w:rPr>
        <w:t>r</w:t>
      </w:r>
      <w:r w:rsidRPr="00D15C92">
        <w:rPr>
          <w:rFonts w:eastAsia="Times New Roman"/>
          <w:lang w:eastAsia="de-DE"/>
        </w:rPr>
        <w:t xml:space="preserve">zenden Ast. Horváth hatte Todesahnungen gehabt. Er war unvorstellbar abergläubisch: ein – was zunächst als paradox erscheint – </w:t>
      </w:r>
      <w:r w:rsidRPr="00D15C92">
        <w:rPr>
          <w:rFonts w:eastAsia="Times New Roman"/>
          <w:i/>
          <w:lang w:eastAsia="de-DE"/>
        </w:rPr>
        <w:t>abergläubischer Rationalist</w:t>
      </w:r>
      <w:r w:rsidRPr="00D15C92">
        <w:rPr>
          <w:rFonts w:eastAsia="Times New Roman"/>
          <w:lang w:eastAsia="de-DE"/>
        </w:rPr>
        <w:t xml:space="preserve">.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p>
    <w:p w:rsidR="00D15C92" w:rsidRPr="00D15C92" w:rsidRDefault="00D15C92" w:rsidP="00851FA6">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4C1836">
        <w:rPr>
          <w:rFonts w:eastAsia="Times New Roman"/>
          <w:i/>
          <w:lang w:eastAsia="de-DE"/>
        </w:rPr>
        <w:t>Ein Kind unserer Zeit</w:t>
      </w:r>
      <w:r w:rsidR="00592AE4" w:rsidRPr="00592AE4">
        <w:rPr>
          <w:rStyle w:val="Funotenzeichen"/>
          <w:rFonts w:eastAsia="Times New Roman"/>
          <w:lang w:eastAsia="de-DE"/>
        </w:rPr>
        <w:footnoteReference w:id="17"/>
      </w:r>
      <w:r w:rsidRPr="00D15C92">
        <w:rPr>
          <w:rFonts w:eastAsia="Times New Roman"/>
          <w:lang w:eastAsia="de-DE"/>
        </w:rPr>
        <w:t xml:space="preserve"> schildert den Werdegang eines jungen </w:t>
      </w:r>
      <w:r w:rsidR="000A1982">
        <w:rPr>
          <w:rFonts w:eastAsia="Times New Roman"/>
          <w:lang w:eastAsia="de-DE"/>
        </w:rPr>
        <w:t>Mannes</w:t>
      </w:r>
      <w:r w:rsidRPr="00D15C92">
        <w:rPr>
          <w:rFonts w:eastAsia="Times New Roman"/>
          <w:lang w:eastAsia="de-DE"/>
        </w:rPr>
        <w:t>, der, ursprün</w:t>
      </w:r>
      <w:r w:rsidRPr="00D15C92">
        <w:rPr>
          <w:rFonts w:eastAsia="Times New Roman"/>
          <w:lang w:eastAsia="de-DE"/>
        </w:rPr>
        <w:t>g</w:t>
      </w:r>
      <w:r w:rsidRPr="00D15C92">
        <w:rPr>
          <w:rFonts w:eastAsia="Times New Roman"/>
          <w:lang w:eastAsia="de-DE"/>
        </w:rPr>
        <w:t xml:space="preserve">lich ein Buchdrucker, Soldat </w:t>
      </w:r>
      <w:r w:rsidR="00F64D11">
        <w:rPr>
          <w:rFonts w:eastAsia="Times New Roman"/>
          <w:lang w:eastAsia="de-DE"/>
        </w:rPr>
        <w:t>– und damit Nationalsozialist – w</w:t>
      </w:r>
      <w:r w:rsidRPr="00D15C92">
        <w:rPr>
          <w:rFonts w:eastAsia="Times New Roman"/>
          <w:lang w:eastAsia="de-DE"/>
        </w:rPr>
        <w:t>ird, weil er</w:t>
      </w:r>
      <w:r w:rsidR="00246518">
        <w:rPr>
          <w:rFonts w:eastAsia="Times New Roman"/>
          <w:lang w:eastAsia="de-DE"/>
        </w:rPr>
        <w:t xml:space="preserve"> in seinem erlernten Beruf</w:t>
      </w:r>
      <w:r w:rsidRPr="00D15C92">
        <w:rPr>
          <w:rFonts w:eastAsia="Times New Roman"/>
          <w:lang w:eastAsia="de-DE"/>
        </w:rPr>
        <w:t xml:space="preserve"> keine Arbeit findet. Der Roman ist aus der Ich-Perspektive geschrieben, </w:t>
      </w:r>
      <w:r w:rsidR="00976EFA">
        <w:rPr>
          <w:rFonts w:eastAsia="Times New Roman"/>
          <w:lang w:eastAsia="de-DE"/>
        </w:rPr>
        <w:t>und zwar</w:t>
      </w:r>
      <w:r w:rsidRPr="00D15C92">
        <w:rPr>
          <w:rFonts w:eastAsia="Times New Roman"/>
          <w:lang w:eastAsia="de-DE"/>
        </w:rPr>
        <w:t xml:space="preserve"> in einer Abwandlun</w:t>
      </w:r>
      <w:r w:rsidR="00592AE4">
        <w:rPr>
          <w:rFonts w:eastAsia="Times New Roman"/>
          <w:lang w:eastAsia="de-DE"/>
        </w:rPr>
        <w:t>g der entsprechenden traditionell</w:t>
      </w:r>
      <w:r w:rsidRPr="00D15C92">
        <w:rPr>
          <w:rFonts w:eastAsia="Times New Roman"/>
          <w:lang w:eastAsia="de-DE"/>
        </w:rPr>
        <w:t xml:space="preserve">en </w:t>
      </w:r>
      <w:r w:rsidR="004C1836">
        <w:rPr>
          <w:rFonts w:eastAsia="Times New Roman"/>
          <w:lang w:eastAsia="de-DE"/>
        </w:rPr>
        <w:t>Erzäh</w:t>
      </w:r>
      <w:r w:rsidRPr="00D15C92">
        <w:rPr>
          <w:rFonts w:eastAsia="Times New Roman"/>
          <w:lang w:eastAsia="de-DE"/>
        </w:rPr>
        <w:t>lform</w:t>
      </w:r>
      <w:r w:rsidR="00F64D11">
        <w:rPr>
          <w:rFonts w:eastAsia="Times New Roman"/>
          <w:lang w:eastAsia="de-DE"/>
        </w:rPr>
        <w:t>:</w:t>
      </w:r>
      <w:r w:rsidRPr="00D15C92">
        <w:rPr>
          <w:rFonts w:eastAsia="Times New Roman"/>
          <w:lang w:eastAsia="de-DE"/>
        </w:rPr>
        <w:t xml:space="preserve"> Die </w:t>
      </w:r>
      <w:r w:rsidR="004C1836">
        <w:rPr>
          <w:rFonts w:eastAsia="Times New Roman"/>
          <w:lang w:eastAsia="de-DE"/>
        </w:rPr>
        <w:t xml:space="preserve">erzählerische </w:t>
      </w:r>
      <w:r w:rsidRPr="00D15C92">
        <w:rPr>
          <w:rFonts w:eastAsia="Times New Roman"/>
          <w:lang w:eastAsia="de-DE"/>
        </w:rPr>
        <w:t>Kohärenz ist stark gelockert. Es dominieren isoliert stehende Einzelsätze</w:t>
      </w:r>
      <w:r w:rsidR="00851FA6">
        <w:rPr>
          <w:rFonts w:eastAsia="Times New Roman"/>
          <w:lang w:eastAsia="de-DE"/>
        </w:rPr>
        <w:t>,</w:t>
      </w:r>
      <w:r w:rsidRPr="00D15C92">
        <w:rPr>
          <w:rFonts w:eastAsia="Times New Roman"/>
          <w:lang w:eastAsia="de-DE"/>
        </w:rPr>
        <w:t xml:space="preserve"> </w:t>
      </w:r>
      <w:r w:rsidR="00851FA6">
        <w:rPr>
          <w:rFonts w:eastAsia="Times New Roman"/>
          <w:lang w:eastAsia="de-DE"/>
        </w:rPr>
        <w:t>die sich zu</w:t>
      </w:r>
      <w:r w:rsidRPr="00D15C92">
        <w:rPr>
          <w:rFonts w:eastAsia="Times New Roman"/>
          <w:lang w:eastAsia="de-DE"/>
        </w:rPr>
        <w:t xml:space="preserve"> Ketten </w:t>
      </w:r>
      <w:r w:rsidR="00851FA6">
        <w:rPr>
          <w:rFonts w:eastAsia="Times New Roman"/>
          <w:lang w:eastAsia="de-DE"/>
        </w:rPr>
        <w:t>zusamme</w:t>
      </w:r>
      <w:r w:rsidR="00851FA6">
        <w:rPr>
          <w:rFonts w:eastAsia="Times New Roman"/>
          <w:lang w:eastAsia="de-DE"/>
        </w:rPr>
        <w:t>n</w:t>
      </w:r>
      <w:r w:rsidR="00851FA6">
        <w:rPr>
          <w:rFonts w:eastAsia="Times New Roman"/>
          <w:lang w:eastAsia="de-DE"/>
        </w:rPr>
        <w:t>fügen</w:t>
      </w:r>
      <w:r w:rsidRPr="00D15C92">
        <w:rPr>
          <w:rFonts w:eastAsia="Times New Roman"/>
          <w:lang w:eastAsia="de-DE"/>
        </w:rPr>
        <w:t xml:space="preserve">. </w:t>
      </w:r>
      <w:r w:rsidR="004C1836">
        <w:rPr>
          <w:rFonts w:eastAsia="Times New Roman"/>
          <w:lang w:eastAsia="de-DE"/>
        </w:rPr>
        <w:t>Sie</w:t>
      </w:r>
      <w:r w:rsidRPr="00D15C92">
        <w:rPr>
          <w:rFonts w:eastAsia="Times New Roman"/>
          <w:lang w:eastAsia="de-DE"/>
        </w:rPr>
        <w:t xml:space="preserve"> </w:t>
      </w:r>
      <w:r w:rsidR="007E4F83">
        <w:rPr>
          <w:rFonts w:eastAsia="Times New Roman"/>
          <w:lang w:eastAsia="de-DE"/>
        </w:rPr>
        <w:t>formulier</w:t>
      </w:r>
      <w:r w:rsidRPr="00D15C92">
        <w:rPr>
          <w:rFonts w:eastAsia="Times New Roman"/>
          <w:lang w:eastAsia="de-DE"/>
        </w:rPr>
        <w:t xml:space="preserve">en </w:t>
      </w:r>
      <w:r w:rsidR="00F64D11">
        <w:rPr>
          <w:rFonts w:eastAsia="Times New Roman"/>
          <w:lang w:eastAsia="de-DE"/>
        </w:rPr>
        <w:t xml:space="preserve">in der Mehrzahl </w:t>
      </w:r>
      <w:r w:rsidR="007E4F83">
        <w:rPr>
          <w:rFonts w:eastAsia="Times New Roman"/>
          <w:lang w:eastAsia="de-DE"/>
        </w:rPr>
        <w:t>Aussagen, die nahezu apodiktischen Charakter besi</w:t>
      </w:r>
      <w:r w:rsidR="007E4F83">
        <w:rPr>
          <w:rFonts w:eastAsia="Times New Roman"/>
          <w:lang w:eastAsia="de-DE"/>
        </w:rPr>
        <w:t>t</w:t>
      </w:r>
      <w:r w:rsidR="007E4F83">
        <w:rPr>
          <w:rFonts w:eastAsia="Times New Roman"/>
          <w:lang w:eastAsia="de-DE"/>
        </w:rPr>
        <w:t>zen</w:t>
      </w:r>
      <w:r w:rsidR="00246518">
        <w:rPr>
          <w:rFonts w:eastAsia="Times New Roman"/>
          <w:lang w:eastAsia="de-DE"/>
        </w:rPr>
        <w:t>.</w:t>
      </w:r>
      <w:r w:rsidR="00F64D11">
        <w:rPr>
          <w:rStyle w:val="Funotenzeichen"/>
          <w:rFonts w:eastAsia="Times New Roman"/>
          <w:lang w:eastAsia="de-DE"/>
        </w:rPr>
        <w:footnoteReference w:id="18"/>
      </w:r>
      <w:r w:rsidRPr="00D15C92">
        <w:rPr>
          <w:rFonts w:eastAsia="Times New Roman"/>
          <w:lang w:eastAsia="de-DE"/>
        </w:rPr>
        <w:t xml:space="preserve"> </w:t>
      </w:r>
      <w:r w:rsidR="00246518">
        <w:rPr>
          <w:rFonts w:eastAsia="Times New Roman"/>
          <w:lang w:eastAsia="de-DE"/>
        </w:rPr>
        <w:t>K</w:t>
      </w:r>
      <w:r w:rsidR="00976EFA">
        <w:rPr>
          <w:rFonts w:eastAsia="Times New Roman"/>
          <w:lang w:eastAsia="de-DE"/>
        </w:rPr>
        <w:t>ohärent</w:t>
      </w:r>
      <w:r w:rsidRPr="00D15C92">
        <w:rPr>
          <w:rFonts w:eastAsia="Times New Roman"/>
          <w:lang w:eastAsia="de-DE"/>
        </w:rPr>
        <w:t>e</w:t>
      </w:r>
      <w:r w:rsidR="00F64D11">
        <w:rPr>
          <w:rFonts w:eastAsia="Times New Roman"/>
          <w:lang w:eastAsia="de-DE"/>
        </w:rPr>
        <w:t xml:space="preserve"> argumentative</w:t>
      </w:r>
      <w:r w:rsidRPr="00D15C92">
        <w:rPr>
          <w:rFonts w:eastAsia="Times New Roman"/>
          <w:lang w:eastAsia="de-DE"/>
        </w:rPr>
        <w:t xml:space="preserve"> </w:t>
      </w:r>
      <w:r w:rsidR="00851FA6">
        <w:rPr>
          <w:rFonts w:eastAsia="Times New Roman"/>
          <w:lang w:eastAsia="de-DE"/>
        </w:rPr>
        <w:t>Passage</w:t>
      </w:r>
      <w:r w:rsidRPr="00D15C92">
        <w:rPr>
          <w:rFonts w:eastAsia="Times New Roman"/>
          <w:lang w:eastAsia="de-DE"/>
        </w:rPr>
        <w:t xml:space="preserve">n bilden die Ausnahme. Auf diese Weise entsteht </w:t>
      </w:r>
      <w:r w:rsidR="004C1836">
        <w:rPr>
          <w:rFonts w:eastAsia="Times New Roman"/>
          <w:lang w:eastAsia="de-DE"/>
        </w:rPr>
        <w:t>der</w:t>
      </w:r>
      <w:r w:rsidRPr="00D15C92">
        <w:rPr>
          <w:rFonts w:eastAsia="Times New Roman"/>
          <w:lang w:eastAsia="de-DE"/>
        </w:rPr>
        <w:t xml:space="preserve"> </w:t>
      </w:r>
      <w:r w:rsidRPr="00D15C92">
        <w:rPr>
          <w:rFonts w:eastAsia="Times New Roman"/>
          <w:lang w:eastAsia="de-DE"/>
        </w:rPr>
        <w:lastRenderedPageBreak/>
        <w:t xml:space="preserve">Eindruck einer </w:t>
      </w:r>
      <w:r w:rsidRPr="004C1836">
        <w:rPr>
          <w:rFonts w:eastAsia="Times New Roman"/>
          <w:lang w:eastAsia="de-DE"/>
        </w:rPr>
        <w:t xml:space="preserve">durch die Subjektivität des Wahrnehmenden </w:t>
      </w:r>
      <w:r w:rsidRPr="00D15C92">
        <w:rPr>
          <w:rFonts w:eastAsia="Times New Roman"/>
          <w:lang w:eastAsia="de-DE"/>
        </w:rPr>
        <w:t xml:space="preserve">bewirkten </w:t>
      </w:r>
      <w:r w:rsidRPr="00851FA6">
        <w:rPr>
          <w:rFonts w:eastAsia="Times New Roman"/>
          <w:i/>
          <w:lang w:eastAsia="de-DE"/>
        </w:rPr>
        <w:t>Diskontinuität.</w:t>
      </w:r>
      <w:r w:rsidR="00592AE4" w:rsidRPr="00246518">
        <w:rPr>
          <w:rStyle w:val="Funotenzeichen"/>
          <w:rFonts w:eastAsia="Times New Roman"/>
          <w:lang w:eastAsia="de-DE"/>
        </w:rPr>
        <w:footnoteReference w:id="19"/>
      </w:r>
      <w:r w:rsidRPr="00851FA6">
        <w:rPr>
          <w:rFonts w:eastAsia="Times New Roman"/>
          <w:i/>
          <w:lang w:eastAsia="de-DE"/>
        </w:rPr>
        <w:t xml:space="preserve"> </w:t>
      </w:r>
      <w:r w:rsidR="00246518">
        <w:rPr>
          <w:rFonts w:eastAsia="Times New Roman"/>
          <w:lang w:eastAsia="de-DE"/>
        </w:rPr>
        <w:t>Si</w:t>
      </w:r>
      <w:r w:rsidRPr="00D15C92">
        <w:rPr>
          <w:rFonts w:eastAsia="Times New Roman"/>
          <w:lang w:eastAsia="de-DE"/>
        </w:rPr>
        <w:t>e erinnert stark an die Stream-</w:t>
      </w:r>
      <w:proofErr w:type="spellStart"/>
      <w:r w:rsidRPr="00D15C92">
        <w:rPr>
          <w:rFonts w:eastAsia="Times New Roman"/>
          <w:lang w:eastAsia="de-DE"/>
        </w:rPr>
        <w:t>of</w:t>
      </w:r>
      <w:proofErr w:type="spellEnd"/>
      <w:r w:rsidRPr="00D15C92">
        <w:rPr>
          <w:rFonts w:eastAsia="Times New Roman"/>
          <w:lang w:eastAsia="de-DE"/>
        </w:rPr>
        <w:t>-</w:t>
      </w:r>
      <w:proofErr w:type="spellStart"/>
      <w:r w:rsidRPr="00D15C92">
        <w:rPr>
          <w:rFonts w:eastAsia="Times New Roman"/>
          <w:lang w:eastAsia="de-DE"/>
        </w:rPr>
        <w:t>consciousness</w:t>
      </w:r>
      <w:proofErr w:type="spellEnd"/>
      <w:r w:rsidRPr="00D15C92">
        <w:rPr>
          <w:rFonts w:eastAsia="Times New Roman"/>
          <w:lang w:eastAsia="de-DE"/>
        </w:rPr>
        <w:t xml:space="preserve">-Technik </w:t>
      </w:r>
      <w:r w:rsidR="000F60AE">
        <w:rPr>
          <w:rFonts w:eastAsia="Times New Roman"/>
          <w:lang w:eastAsia="de-DE"/>
        </w:rPr>
        <w:t>von J</w:t>
      </w:r>
      <w:r w:rsidRPr="00D15C92">
        <w:rPr>
          <w:rFonts w:eastAsia="Times New Roman"/>
          <w:lang w:eastAsia="de-DE"/>
        </w:rPr>
        <w:t>ames Joyce. Die Text- und Au</w:t>
      </w:r>
      <w:r w:rsidRPr="00D15C92">
        <w:rPr>
          <w:rFonts w:eastAsia="Times New Roman"/>
          <w:lang w:eastAsia="de-DE"/>
        </w:rPr>
        <w:t>s</w:t>
      </w:r>
      <w:r w:rsidRPr="00D15C92">
        <w:rPr>
          <w:rFonts w:eastAsia="Times New Roman"/>
          <w:lang w:eastAsia="de-DE"/>
        </w:rPr>
        <w:t xml:space="preserve">sagestruktur spiegelt nicht die empirische Wirklichkeit, sondern </w:t>
      </w:r>
      <w:r w:rsidR="001B338F">
        <w:rPr>
          <w:rFonts w:eastAsia="Times New Roman"/>
          <w:lang w:eastAsia="de-DE"/>
        </w:rPr>
        <w:t>sie ist</w:t>
      </w:r>
      <w:r w:rsidR="00851FA6">
        <w:rPr>
          <w:rFonts w:eastAsia="Times New Roman"/>
          <w:lang w:eastAsia="de-DE"/>
        </w:rPr>
        <w:t xml:space="preserve"> Gestalt</w:t>
      </w:r>
      <w:r w:rsidRPr="004C1836">
        <w:rPr>
          <w:rFonts w:eastAsia="Times New Roman"/>
          <w:lang w:eastAsia="de-DE"/>
        </w:rPr>
        <w:t xml:space="preserve"> einer Inne</w:t>
      </w:r>
      <w:r w:rsidRPr="004C1836">
        <w:rPr>
          <w:rFonts w:eastAsia="Times New Roman"/>
          <w:lang w:eastAsia="de-DE"/>
        </w:rPr>
        <w:t>n</w:t>
      </w:r>
      <w:r w:rsidRPr="004C1836">
        <w:rPr>
          <w:rFonts w:eastAsia="Times New Roman"/>
          <w:lang w:eastAsia="de-DE"/>
        </w:rPr>
        <w:t>welt:</w:t>
      </w:r>
      <w:r w:rsidRPr="00D15C92">
        <w:rPr>
          <w:rFonts w:eastAsia="Times New Roman"/>
          <w:lang w:eastAsia="de-DE"/>
        </w:rPr>
        <w:t xml:space="preserve"> eine Bewusstseinswelt.</w:t>
      </w:r>
    </w:p>
    <w:p w:rsidR="00D15C92" w:rsidRPr="00D15C92" w:rsidRDefault="000F60AE" w:rsidP="004C1836">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Pr>
          <w:rFonts w:eastAsia="Times New Roman"/>
          <w:lang w:eastAsia="de-DE"/>
        </w:rPr>
        <w:t>Charakteristisch</w:t>
      </w:r>
      <w:r w:rsidR="004C1836">
        <w:rPr>
          <w:rFonts w:eastAsia="Times New Roman"/>
          <w:lang w:eastAsia="de-DE"/>
        </w:rPr>
        <w:t xml:space="preserve"> für d</w:t>
      </w:r>
      <w:r w:rsidR="00D15C92" w:rsidRPr="00D15C92">
        <w:rPr>
          <w:rFonts w:eastAsia="Times New Roman"/>
          <w:lang w:eastAsia="de-DE"/>
        </w:rPr>
        <w:t xml:space="preserve">en Erzählstil </w:t>
      </w:r>
      <w:r w:rsidR="004C1836">
        <w:rPr>
          <w:rFonts w:eastAsia="Times New Roman"/>
          <w:lang w:eastAsia="de-DE"/>
        </w:rPr>
        <w:t xml:space="preserve">ist folgendes </w:t>
      </w:r>
      <w:r w:rsidR="00D15C92" w:rsidRPr="00D15C92">
        <w:rPr>
          <w:rFonts w:eastAsia="Times New Roman"/>
          <w:lang w:eastAsia="de-DE"/>
        </w:rPr>
        <w:t>Beispiel</w:t>
      </w:r>
      <w:r w:rsidR="004C1836">
        <w:rPr>
          <w:rFonts w:eastAsia="Times New Roman"/>
          <w:lang w:eastAsia="de-DE"/>
        </w:rPr>
        <w:t xml:space="preserve">. </w:t>
      </w:r>
      <w:r w:rsidR="00D15C92" w:rsidRPr="00D15C92">
        <w:rPr>
          <w:rFonts w:eastAsia="Times New Roman"/>
          <w:lang w:eastAsia="de-DE"/>
        </w:rPr>
        <w:t xml:space="preserve">Der Ich-Erzähler, </w:t>
      </w:r>
      <w:r w:rsidR="001B338F" w:rsidRPr="00D15C92">
        <w:rPr>
          <w:rFonts w:eastAsia="Times New Roman"/>
          <w:lang w:eastAsia="de-DE"/>
        </w:rPr>
        <w:t>ein</w:t>
      </w:r>
      <w:r w:rsidR="000752F7">
        <w:rPr>
          <w:rFonts w:eastAsia="Times New Roman"/>
          <w:lang w:eastAsia="de-DE"/>
        </w:rPr>
        <w:t>e</w:t>
      </w:r>
      <w:r w:rsidR="001B338F" w:rsidRPr="00D15C92">
        <w:rPr>
          <w:rFonts w:eastAsia="Times New Roman"/>
          <w:lang w:eastAsia="de-DE"/>
        </w:rPr>
        <w:t xml:space="preserve"> ei</w:t>
      </w:r>
      <w:r w:rsidR="001B338F" w:rsidRPr="00D15C92">
        <w:rPr>
          <w:rFonts w:eastAsia="Times New Roman"/>
          <w:lang w:eastAsia="de-DE"/>
        </w:rPr>
        <w:t>n</w:t>
      </w:r>
      <w:r w:rsidR="001B338F" w:rsidRPr="00D15C92">
        <w:rPr>
          <w:rFonts w:eastAsia="Times New Roman"/>
          <w:lang w:eastAsia="de-DE"/>
        </w:rPr>
        <w:t>fach strukturierte</w:t>
      </w:r>
      <w:r w:rsidR="000752F7">
        <w:rPr>
          <w:rFonts w:eastAsia="Times New Roman"/>
          <w:lang w:eastAsia="de-DE"/>
        </w:rPr>
        <w:t xml:space="preserve"> Person mit begrenztem Reflexionsvermögen,</w:t>
      </w:r>
      <w:r w:rsidR="001B338F" w:rsidRPr="00D15C92">
        <w:rPr>
          <w:rFonts w:eastAsia="Times New Roman"/>
          <w:lang w:eastAsia="de-DE"/>
        </w:rPr>
        <w:t xml:space="preserve"> </w:t>
      </w:r>
      <w:r w:rsidR="00D15C92" w:rsidRPr="00D15C92">
        <w:rPr>
          <w:rFonts w:eastAsia="Times New Roman"/>
          <w:lang w:eastAsia="de-DE"/>
        </w:rPr>
        <w:t>seit kurzem Soldat, befindet sich im Manöver. Die Truppe liegt</w:t>
      </w:r>
      <w:r w:rsidR="001B338F">
        <w:rPr>
          <w:rFonts w:eastAsia="Times New Roman"/>
          <w:lang w:eastAsia="de-DE"/>
        </w:rPr>
        <w:t>,</w:t>
      </w:r>
      <w:r w:rsidR="00D15C92" w:rsidRPr="00D15C92">
        <w:rPr>
          <w:rFonts w:eastAsia="Times New Roman"/>
          <w:lang w:eastAsia="de-DE"/>
        </w:rPr>
        <w:t xml:space="preserve"> </w:t>
      </w:r>
      <w:r w:rsidR="001B338F">
        <w:rPr>
          <w:rFonts w:eastAsia="Times New Roman"/>
          <w:lang w:eastAsia="de-DE"/>
        </w:rPr>
        <w:t>gegen Außenstehende getarnt,</w:t>
      </w:r>
      <w:r w:rsidR="001B338F" w:rsidRPr="00D15C92">
        <w:rPr>
          <w:rFonts w:eastAsia="Times New Roman"/>
          <w:lang w:eastAsia="de-DE"/>
        </w:rPr>
        <w:t xml:space="preserve"> </w:t>
      </w:r>
      <w:r w:rsidR="00D15C92" w:rsidRPr="00D15C92">
        <w:rPr>
          <w:rFonts w:eastAsia="Times New Roman"/>
          <w:lang w:eastAsia="de-DE"/>
        </w:rPr>
        <w:t>in Stellung</w:t>
      </w:r>
      <w:r w:rsidR="006B5DCE">
        <w:rPr>
          <w:rFonts w:eastAsia="Times New Roman"/>
          <w:lang w:eastAsia="de-DE"/>
        </w:rPr>
        <w:t>;</w:t>
      </w:r>
      <w:r w:rsidR="00716BDB">
        <w:rPr>
          <w:rFonts w:eastAsia="Times New Roman"/>
          <w:lang w:eastAsia="de-DE"/>
        </w:rPr>
        <w:t xml:space="preserve"> </w:t>
      </w:r>
      <w:r w:rsidR="001B338F">
        <w:rPr>
          <w:rFonts w:eastAsia="Times New Roman"/>
          <w:lang w:eastAsia="de-DE"/>
        </w:rPr>
        <w:t xml:space="preserve">es </w:t>
      </w:r>
      <w:r w:rsidR="001B338F" w:rsidRPr="00D15C92">
        <w:rPr>
          <w:rFonts w:eastAsia="Times New Roman"/>
          <w:lang w:eastAsia="de-DE"/>
        </w:rPr>
        <w:t>wird Artill</w:t>
      </w:r>
      <w:r w:rsidR="001B338F" w:rsidRPr="00D15C92">
        <w:rPr>
          <w:rFonts w:eastAsia="Times New Roman"/>
          <w:lang w:eastAsia="de-DE"/>
        </w:rPr>
        <w:t>e</w:t>
      </w:r>
      <w:r w:rsidR="001B338F" w:rsidRPr="00D15C92">
        <w:rPr>
          <w:rFonts w:eastAsia="Times New Roman"/>
          <w:lang w:eastAsia="de-DE"/>
        </w:rPr>
        <w:t>riefeuer</w:t>
      </w:r>
      <w:r w:rsidR="001B338F">
        <w:rPr>
          <w:rFonts w:eastAsia="Times New Roman"/>
          <w:lang w:eastAsia="de-DE"/>
        </w:rPr>
        <w:t xml:space="preserve"> erwähnt, und</w:t>
      </w:r>
      <w:r w:rsidR="00D15C92" w:rsidRPr="00D15C92">
        <w:rPr>
          <w:rFonts w:eastAsia="Times New Roman"/>
          <w:lang w:eastAsia="de-DE"/>
        </w:rPr>
        <w:t xml:space="preserve"> </w:t>
      </w:r>
      <w:r w:rsidR="001B338F">
        <w:rPr>
          <w:rFonts w:eastAsia="Times New Roman"/>
          <w:lang w:eastAsia="de-DE"/>
        </w:rPr>
        <w:t>d</w:t>
      </w:r>
      <w:r w:rsidR="00D15C92" w:rsidRPr="00D15C92">
        <w:rPr>
          <w:rFonts w:eastAsia="Times New Roman"/>
          <w:lang w:eastAsia="de-DE"/>
        </w:rPr>
        <w:t>er Soldat listet in einer Reihung von Gedanken</w:t>
      </w:r>
      <w:r w:rsidR="000752F7">
        <w:rPr>
          <w:rFonts w:eastAsia="Times New Roman"/>
          <w:lang w:eastAsia="de-DE"/>
        </w:rPr>
        <w:t xml:space="preserve"> </w:t>
      </w:r>
      <w:r w:rsidR="00D15C92" w:rsidRPr="00D15C92">
        <w:rPr>
          <w:rFonts w:eastAsia="Times New Roman"/>
          <w:lang w:eastAsia="de-DE"/>
        </w:rPr>
        <w:t xml:space="preserve">und Kommentaren gleichsam das auf, was in seinem Kopf vonstattengeht. </w:t>
      </w:r>
      <w:r w:rsidR="00CB2DC5">
        <w:rPr>
          <w:rFonts w:eastAsia="Times New Roman"/>
          <w:lang w:eastAsia="de-DE"/>
        </w:rPr>
        <w:t xml:space="preserve">Es handelt sich </w:t>
      </w:r>
      <w:r w:rsidR="00B04B3B">
        <w:rPr>
          <w:rFonts w:eastAsia="Times New Roman"/>
          <w:lang w:eastAsia="de-DE"/>
        </w:rPr>
        <w:t xml:space="preserve">sprachlich dabei </w:t>
      </w:r>
      <w:r w:rsidR="00716BDB">
        <w:rPr>
          <w:rFonts w:eastAsia="Times New Roman"/>
          <w:lang w:eastAsia="de-DE"/>
        </w:rPr>
        <w:t xml:space="preserve">z.T. </w:t>
      </w:r>
      <w:r w:rsidR="00CB2DC5">
        <w:rPr>
          <w:rFonts w:eastAsia="Times New Roman"/>
          <w:lang w:eastAsia="de-DE"/>
        </w:rPr>
        <w:t xml:space="preserve">um </w:t>
      </w:r>
      <w:r w:rsidR="000752F7">
        <w:rPr>
          <w:rFonts w:eastAsia="Times New Roman"/>
          <w:lang w:eastAsia="de-DE"/>
        </w:rPr>
        <w:t>f</w:t>
      </w:r>
      <w:r w:rsidR="000A1982">
        <w:rPr>
          <w:rFonts w:eastAsia="Times New Roman"/>
          <w:lang w:eastAsia="de-DE"/>
        </w:rPr>
        <w:t>ormel</w:t>
      </w:r>
      <w:r w:rsidR="000752F7">
        <w:rPr>
          <w:rFonts w:eastAsia="Times New Roman"/>
          <w:lang w:eastAsia="de-DE"/>
        </w:rPr>
        <w:t>hafte Wendungen</w:t>
      </w:r>
      <w:r w:rsidR="00D15C92" w:rsidRPr="00D15C92">
        <w:rPr>
          <w:rFonts w:eastAsia="Times New Roman"/>
          <w:lang w:eastAsia="de-DE"/>
        </w:rPr>
        <w:t>, die an ihn herangetragen worden sind</w:t>
      </w:r>
      <w:r w:rsidR="00CB2DC5">
        <w:rPr>
          <w:rFonts w:eastAsia="Times New Roman"/>
          <w:lang w:eastAsia="de-DE"/>
        </w:rPr>
        <w:t xml:space="preserve"> und die er rep</w:t>
      </w:r>
      <w:r w:rsidR="00716BDB">
        <w:rPr>
          <w:rFonts w:eastAsia="Times New Roman"/>
          <w:lang w:eastAsia="de-DE"/>
        </w:rPr>
        <w:t>e</w:t>
      </w:r>
      <w:r w:rsidR="00CB2DC5">
        <w:rPr>
          <w:rFonts w:eastAsia="Times New Roman"/>
          <w:lang w:eastAsia="de-DE"/>
        </w:rPr>
        <w:t>tiert</w:t>
      </w:r>
      <w:r w:rsidR="00D15C92" w:rsidRPr="00D15C92">
        <w:rPr>
          <w:rFonts w:eastAsia="Times New Roman"/>
          <w:lang w:eastAsia="de-DE"/>
        </w:rPr>
        <w:t xml:space="preserve">, aber auch </w:t>
      </w:r>
      <w:r w:rsidR="00021C24">
        <w:rPr>
          <w:rFonts w:eastAsia="Times New Roman"/>
          <w:lang w:eastAsia="de-DE"/>
        </w:rPr>
        <w:t xml:space="preserve">um </w:t>
      </w:r>
      <w:r w:rsidR="000752F7">
        <w:rPr>
          <w:rFonts w:eastAsia="Times New Roman"/>
          <w:lang w:eastAsia="de-DE"/>
        </w:rPr>
        <w:t>bloß</w:t>
      </w:r>
      <w:r w:rsidR="00D15C92" w:rsidRPr="00D15C92">
        <w:rPr>
          <w:rFonts w:eastAsia="Times New Roman"/>
          <w:lang w:eastAsia="de-DE"/>
        </w:rPr>
        <w:t xml:space="preserve">e Wahrnehmungen – so </w:t>
      </w:r>
      <w:r w:rsidR="00B04B3B">
        <w:rPr>
          <w:rFonts w:eastAsia="Times New Roman"/>
          <w:lang w:eastAsia="de-DE"/>
        </w:rPr>
        <w:t xml:space="preserve">um </w:t>
      </w:r>
      <w:r w:rsidR="00D15C92" w:rsidRPr="00D15C92">
        <w:rPr>
          <w:rFonts w:eastAsia="Times New Roman"/>
          <w:lang w:eastAsia="de-DE"/>
        </w:rPr>
        <w:t xml:space="preserve">die Beschreibung von zwei </w:t>
      </w:r>
      <w:r w:rsidR="000A1982">
        <w:rPr>
          <w:rFonts w:eastAsia="Times New Roman"/>
          <w:lang w:eastAsia="de-DE"/>
        </w:rPr>
        <w:t>R</w:t>
      </w:r>
      <w:r w:rsidR="00D15C92" w:rsidRPr="00D15C92">
        <w:rPr>
          <w:rFonts w:eastAsia="Times New Roman"/>
          <w:lang w:eastAsia="de-DE"/>
        </w:rPr>
        <w:t>ad</w:t>
      </w:r>
      <w:r w:rsidR="000A1982">
        <w:rPr>
          <w:rFonts w:eastAsia="Times New Roman"/>
          <w:lang w:eastAsia="de-DE"/>
        </w:rPr>
        <w:t xml:space="preserve"> </w:t>
      </w:r>
      <w:r w:rsidR="00D15C92" w:rsidRPr="00D15C92">
        <w:rPr>
          <w:rFonts w:eastAsia="Times New Roman"/>
          <w:lang w:eastAsia="de-DE"/>
        </w:rPr>
        <w:t>fahrenden Mä</w:t>
      </w:r>
      <w:r w:rsidR="00D15C92" w:rsidRPr="00D15C92">
        <w:rPr>
          <w:rFonts w:eastAsia="Times New Roman"/>
          <w:lang w:eastAsia="de-DE"/>
        </w:rPr>
        <w:t>d</w:t>
      </w:r>
      <w:r w:rsidR="00D15C92" w:rsidRPr="00D15C92">
        <w:rPr>
          <w:rFonts w:eastAsia="Times New Roman"/>
          <w:lang w:eastAsia="de-DE"/>
        </w:rPr>
        <w:t>chen, die sich unbeobachtet fühlen: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„Wir schauen der Wirklichkeit ins Auge.</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Wir weichen ihr nicht aus, wir machen uns nichts vor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Jetzt schießen Haubitzen.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In der weiten flimmernden Ferne. Man hört sie kaum.</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Sie schießen vorerst noch blind.</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Unten auf der Straße erscheinen zwei </w:t>
      </w:r>
      <w:proofErr w:type="spellStart"/>
      <w:r w:rsidRPr="00D15C92">
        <w:rPr>
          <w:rFonts w:eastAsia="Times New Roman"/>
          <w:lang w:eastAsia="de-DE"/>
        </w:rPr>
        <w:t>radfahrende</w:t>
      </w:r>
      <w:proofErr w:type="spellEnd"/>
      <w:r w:rsidRPr="00D15C92">
        <w:rPr>
          <w:rFonts w:eastAsia="Times New Roman"/>
          <w:lang w:eastAsia="de-DE"/>
        </w:rPr>
        <w:t xml:space="preserve"> Mädchen.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Sie sehen uns nicht.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Sie halten plötzlich und sehen sich um.</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Dann geht die eine hinter einen Busch und hockt sich hin.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Wir grinsen und der Leutnant hinter mir lacht ein </w:t>
      </w:r>
      <w:proofErr w:type="spellStart"/>
      <w:r w:rsidRPr="00D15C92">
        <w:rPr>
          <w:rFonts w:eastAsia="Times New Roman"/>
          <w:lang w:eastAsia="de-DE"/>
        </w:rPr>
        <w:t>bißchen</w:t>
      </w:r>
      <w:proofErr w:type="spellEnd"/>
      <w:r w:rsidRPr="00D15C92">
        <w:rPr>
          <w:rFonts w:eastAsia="Times New Roman"/>
          <w:lang w:eastAsia="de-DE"/>
        </w:rPr>
        <w: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Der Feldwebel schaut mit dem Feldstecher hin.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Jetzt surrt es am Himmel. Ein Flieger. Er fliegt über uns hinweg.</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Das Mädchen </w:t>
      </w:r>
      <w:proofErr w:type="spellStart"/>
      <w:r w:rsidRPr="00D15C92">
        <w:rPr>
          <w:rFonts w:eastAsia="Times New Roman"/>
          <w:lang w:eastAsia="de-DE"/>
        </w:rPr>
        <w:t>läßt</w:t>
      </w:r>
      <w:proofErr w:type="spellEnd"/>
      <w:r w:rsidRPr="00D15C92">
        <w:rPr>
          <w:rFonts w:eastAsia="Times New Roman"/>
          <w:lang w:eastAsia="de-DE"/>
        </w:rPr>
        <w:t xml:space="preserve"> sich nicht stören, sondern blickt nur empor.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Er fliegt sehr hoch, der Flieger, und kann sie nicht sehen.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Das weiß sie.</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An uns denkt sie nicht.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Und derweil </w:t>
      </w:r>
      <w:proofErr w:type="spellStart"/>
      <w:r w:rsidRPr="00D15C92">
        <w:rPr>
          <w:rFonts w:eastAsia="Times New Roman"/>
          <w:lang w:eastAsia="de-DE"/>
        </w:rPr>
        <w:t>werdens</w:t>
      </w:r>
      <w:proofErr w:type="spellEnd"/>
      <w:r w:rsidRPr="00D15C92">
        <w:rPr>
          <w:rFonts w:eastAsia="Times New Roman"/>
          <w:lang w:eastAsia="de-DE"/>
        </w:rPr>
        <w:t xml:space="preserve"> doch immer wir Infanteristen sein, die die Kriege entsche</w:t>
      </w:r>
      <w:r w:rsidRPr="00D15C92">
        <w:rPr>
          <w:rFonts w:eastAsia="Times New Roman"/>
          <w:lang w:eastAsia="de-DE"/>
        </w:rPr>
        <w:t>i</w:t>
      </w:r>
      <w:r w:rsidRPr="00D15C92">
        <w:rPr>
          <w:rFonts w:eastAsia="Times New Roman"/>
          <w:lang w:eastAsia="de-DE"/>
        </w:rPr>
        <w:t>den – und nimmer die Flieger! Obwohl man von ihnen so viel spricht und von uns so wenig. Obwohl sie die eleganteren Uniformen haben – werden sehen, ob sie das taugen, was sie sich einbilden! Die denken, sie legen ein Land von droben ei</w:t>
      </w:r>
      <w:r w:rsidRPr="00D15C92">
        <w:rPr>
          <w:rFonts w:eastAsia="Times New Roman"/>
          <w:lang w:eastAsia="de-DE"/>
        </w:rPr>
        <w:t>n</w:t>
      </w:r>
      <w:r w:rsidRPr="00D15C92">
        <w:rPr>
          <w:rFonts w:eastAsia="Times New Roman"/>
          <w:lang w:eastAsia="de-DE"/>
        </w:rPr>
        <w:t>fach in Trümmer und wir Infanteristen hätten dann einfach die Trümmer zu bese</w:t>
      </w:r>
      <w:r w:rsidRPr="00D15C92">
        <w:rPr>
          <w:rFonts w:eastAsia="Times New Roman"/>
          <w:lang w:eastAsia="de-DE"/>
        </w:rPr>
        <w:t>t</w:t>
      </w:r>
      <w:r w:rsidRPr="00D15C92">
        <w:rPr>
          <w:rFonts w:eastAsia="Times New Roman"/>
          <w:lang w:eastAsia="de-DE"/>
        </w:rPr>
        <w:t>zen – ohne jede Gefahr! Eine bessere Polizei. Abwarten!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Werden sehen, ob wir überflüssig sind! Oder gar zweiten Ranges!</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Nein, ich mag die Flieger nicht!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Ein hochnäsiges Pack.</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Und die Weiber sind auch so blöd, sie wollen nur einen Flieger.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Das ist ihr höchstes Ideal!</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Auch die zwei da drunten auf der Straße – jetzt winken sie ihm begeistert zu.</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lastRenderedPageBreak/>
        <w:t>Alle Kühe wollen mit einem Flieger tanzen!“</w:t>
      </w:r>
      <w:r w:rsidR="000752F7">
        <w:rPr>
          <w:rFonts w:eastAsia="Times New Roman"/>
          <w:lang w:eastAsia="de-DE"/>
        </w:rPr>
        <w:t xml:space="preserve"> (S. 417 f.)</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sidRPr="00D15C92">
        <w:rPr>
          <w:rFonts w:eastAsia="Times New Roman"/>
          <w:lang w:eastAsia="de-DE"/>
        </w:rPr>
        <w:t xml:space="preserve">Es ist klar erkennbar, dass es sich um eine assoziative Gedankenkette handelt. Der Eindruck entsteht durch die Diskontinuität in der Abfolge; die Diskontinuität </w:t>
      </w:r>
      <w:r w:rsidR="00021C24" w:rsidRPr="00D15C92">
        <w:rPr>
          <w:rFonts w:eastAsia="Times New Roman"/>
          <w:lang w:eastAsia="de-DE"/>
        </w:rPr>
        <w:t xml:space="preserve">ist </w:t>
      </w:r>
      <w:r w:rsidR="00021C24">
        <w:rPr>
          <w:rFonts w:eastAsia="Times New Roman"/>
          <w:lang w:eastAsia="de-DE"/>
        </w:rPr>
        <w:t>selbstverständ</w:t>
      </w:r>
      <w:r w:rsidRPr="00D15C92">
        <w:rPr>
          <w:rFonts w:eastAsia="Times New Roman"/>
          <w:lang w:eastAsia="de-DE"/>
        </w:rPr>
        <w:t>lich auch ein Resultat der allzu s</w:t>
      </w:r>
      <w:r w:rsidR="00021C24">
        <w:rPr>
          <w:rFonts w:eastAsia="Times New Roman"/>
          <w:lang w:eastAsia="de-DE"/>
        </w:rPr>
        <w:t>chlicht</w:t>
      </w:r>
      <w:r w:rsidRPr="00D15C92">
        <w:rPr>
          <w:rFonts w:eastAsia="Times New Roman"/>
          <w:lang w:eastAsia="de-DE"/>
        </w:rPr>
        <w:t>en intellektuellen Struktur des Sprechenden. Unverkennbar ist ebenfalls, dass sich in der A</w:t>
      </w:r>
      <w:r w:rsidR="00716BDB">
        <w:rPr>
          <w:rFonts w:eastAsia="Times New Roman"/>
          <w:lang w:eastAsia="de-DE"/>
        </w:rPr>
        <w:t>ssoziationskette</w:t>
      </w:r>
      <w:r w:rsidR="00CB2DC5">
        <w:rPr>
          <w:rFonts w:eastAsia="Times New Roman"/>
          <w:lang w:eastAsia="de-DE"/>
        </w:rPr>
        <w:t xml:space="preserve"> </w:t>
      </w:r>
      <w:r w:rsidRPr="00D15C92">
        <w:rPr>
          <w:rFonts w:eastAsia="Times New Roman"/>
          <w:lang w:eastAsia="de-DE"/>
        </w:rPr>
        <w:t xml:space="preserve">Begehrens- und </w:t>
      </w:r>
      <w:proofErr w:type="spellStart"/>
      <w:r w:rsidRPr="00D15C92">
        <w:rPr>
          <w:rFonts w:eastAsia="Times New Roman"/>
          <w:lang w:eastAsia="de-DE"/>
        </w:rPr>
        <w:t>Ressentimentstrukturen</w:t>
      </w:r>
      <w:proofErr w:type="spellEnd"/>
      <w:r w:rsidRPr="00D15C92">
        <w:rPr>
          <w:rFonts w:eastAsia="Times New Roman"/>
          <w:lang w:eastAsia="de-DE"/>
        </w:rPr>
        <w:t xml:space="preserve"> abbilden. Die </w:t>
      </w:r>
      <w:r w:rsidR="00CB2DC5">
        <w:rPr>
          <w:rFonts w:eastAsia="Times New Roman"/>
          <w:lang w:eastAsia="de-DE"/>
        </w:rPr>
        <w:t>„</w:t>
      </w:r>
      <w:r w:rsidRPr="00D15C92">
        <w:rPr>
          <w:rFonts w:eastAsia="Times New Roman"/>
          <w:lang w:eastAsia="de-DE"/>
        </w:rPr>
        <w:t>Flieger</w:t>
      </w:r>
      <w:r w:rsidR="00CB2DC5">
        <w:rPr>
          <w:rFonts w:eastAsia="Times New Roman"/>
          <w:lang w:eastAsia="de-DE"/>
        </w:rPr>
        <w:t>“,</w:t>
      </w:r>
      <w:r w:rsidR="00CB2DC5" w:rsidRPr="00D15C92">
        <w:rPr>
          <w:rFonts w:eastAsia="Times New Roman"/>
          <w:lang w:eastAsia="de-DE"/>
        </w:rPr>
        <w:t xml:space="preserve"> </w:t>
      </w:r>
      <w:r w:rsidR="00CB2DC5">
        <w:rPr>
          <w:rFonts w:eastAsia="Times New Roman"/>
          <w:lang w:eastAsia="de-DE"/>
        </w:rPr>
        <w:t>also die Angehörigen der Luftwaffe,</w:t>
      </w:r>
      <w:r w:rsidRPr="00D15C92">
        <w:rPr>
          <w:rFonts w:eastAsia="Times New Roman"/>
          <w:lang w:eastAsia="de-DE"/>
        </w:rPr>
        <w:t xml:space="preserve"> werden </w:t>
      </w:r>
      <w:r w:rsidR="00CB2DC5">
        <w:rPr>
          <w:rFonts w:eastAsia="Times New Roman"/>
          <w:lang w:eastAsia="de-DE"/>
        </w:rPr>
        <w:t xml:space="preserve">vom Ich-Erzähler </w:t>
      </w:r>
      <w:r w:rsidRPr="00D15C92">
        <w:rPr>
          <w:rFonts w:eastAsia="Times New Roman"/>
          <w:lang w:eastAsia="de-DE"/>
        </w:rPr>
        <w:t xml:space="preserve">beneidet, weil sich alle Aufmerksamkeit auf </w:t>
      </w:r>
      <w:r w:rsidRPr="00CB2DC5">
        <w:rPr>
          <w:rFonts w:eastAsia="Times New Roman"/>
          <w:i/>
          <w:lang w:eastAsia="de-DE"/>
        </w:rPr>
        <w:t>sie</w:t>
      </w:r>
      <w:r w:rsidRPr="00D15C92">
        <w:rPr>
          <w:rFonts w:eastAsia="Times New Roman"/>
          <w:lang w:eastAsia="de-DE"/>
        </w:rPr>
        <w:t xml:space="preserve"> richtet</w:t>
      </w:r>
      <w:r w:rsidR="00CB2DC5">
        <w:rPr>
          <w:rFonts w:eastAsia="Times New Roman"/>
          <w:lang w:eastAsia="de-DE"/>
        </w:rPr>
        <w:t xml:space="preserve"> und</w:t>
      </w:r>
      <w:r w:rsidRPr="00D15C92">
        <w:rPr>
          <w:rFonts w:eastAsia="Times New Roman"/>
          <w:lang w:eastAsia="de-DE"/>
        </w:rPr>
        <w:t xml:space="preserve"> nicht auf die Infanteristen. D</w:t>
      </w:r>
      <w:r w:rsidR="00CB2DC5">
        <w:rPr>
          <w:rFonts w:eastAsia="Times New Roman"/>
          <w:lang w:eastAsia="de-DE"/>
        </w:rPr>
        <w:t xml:space="preserve">er Leser </w:t>
      </w:r>
      <w:r w:rsidR="00AA1C00">
        <w:rPr>
          <w:rFonts w:eastAsia="Times New Roman"/>
          <w:lang w:eastAsia="de-DE"/>
        </w:rPr>
        <w:t xml:space="preserve">nimmt </w:t>
      </w:r>
      <w:r w:rsidR="00CB2DC5">
        <w:rPr>
          <w:rFonts w:eastAsia="Times New Roman"/>
          <w:lang w:eastAsia="de-DE"/>
        </w:rPr>
        <w:t xml:space="preserve">also </w:t>
      </w:r>
      <w:r w:rsidRPr="00D15C92">
        <w:rPr>
          <w:rFonts w:eastAsia="Times New Roman"/>
          <w:lang w:eastAsia="de-DE"/>
        </w:rPr>
        <w:t xml:space="preserve">nicht nur den </w:t>
      </w:r>
      <w:r w:rsidRPr="00716BDB">
        <w:rPr>
          <w:rFonts w:eastAsia="Times New Roman"/>
          <w:lang w:eastAsia="de-DE"/>
        </w:rPr>
        <w:t xml:space="preserve">Inhalt </w:t>
      </w:r>
      <w:r w:rsidRPr="00D15C92">
        <w:rPr>
          <w:rFonts w:eastAsia="Times New Roman"/>
          <w:lang w:eastAsia="de-DE"/>
        </w:rPr>
        <w:t xml:space="preserve">des Mitgeteilten wahr, sondern </w:t>
      </w:r>
      <w:r w:rsidR="00CB2DC5">
        <w:rPr>
          <w:rFonts w:eastAsia="Times New Roman"/>
          <w:lang w:eastAsia="de-DE"/>
        </w:rPr>
        <w:t>registriert</w:t>
      </w:r>
      <w:r w:rsidRPr="00D15C92">
        <w:rPr>
          <w:rFonts w:eastAsia="Times New Roman"/>
          <w:lang w:eastAsia="de-DE"/>
        </w:rPr>
        <w:t xml:space="preserve"> anhand der </w:t>
      </w:r>
      <w:r w:rsidRPr="00716BDB">
        <w:rPr>
          <w:rFonts w:eastAsia="Times New Roman"/>
          <w:lang w:eastAsia="de-DE"/>
        </w:rPr>
        <w:t xml:space="preserve">Form der Mitteilung </w:t>
      </w:r>
      <w:r w:rsidRPr="00D15C92">
        <w:rPr>
          <w:rFonts w:eastAsia="Times New Roman"/>
          <w:lang w:eastAsia="de-DE"/>
        </w:rPr>
        <w:t xml:space="preserve">auch die psychische und intellektuelle </w:t>
      </w:r>
      <w:r w:rsidRPr="00CB2DC5">
        <w:rPr>
          <w:rFonts w:eastAsia="Times New Roman"/>
          <w:lang w:eastAsia="de-DE"/>
        </w:rPr>
        <w:t>Struktur</w:t>
      </w:r>
      <w:r w:rsidRPr="00D15C92">
        <w:rPr>
          <w:rFonts w:eastAsia="Times New Roman"/>
          <w:lang w:eastAsia="de-DE"/>
        </w:rPr>
        <w:t xml:space="preserve"> des Mitteilenden. Es handelt sich um eine Form </w:t>
      </w:r>
      <w:r w:rsidRPr="00AA1C00">
        <w:rPr>
          <w:rFonts w:eastAsia="Times New Roman"/>
          <w:lang w:eastAsia="de-DE"/>
        </w:rPr>
        <w:t>indirekter</w:t>
      </w:r>
      <w:r w:rsidRPr="00D15C92">
        <w:rPr>
          <w:rFonts w:eastAsia="Times New Roman"/>
          <w:i/>
          <w:lang w:eastAsia="de-DE"/>
        </w:rPr>
        <w:t xml:space="preserve"> </w:t>
      </w:r>
      <w:r w:rsidRPr="00D15C92">
        <w:rPr>
          <w:rFonts w:eastAsia="Times New Roman"/>
          <w:lang w:eastAsia="de-DE"/>
        </w:rPr>
        <w:t xml:space="preserve">psychologischer Deskription. </w:t>
      </w:r>
    </w:p>
    <w:p w:rsidR="00D15C92" w:rsidRPr="00D15C92" w:rsidRDefault="00D15C92" w:rsidP="00CB2DC5">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 xml:space="preserve">Sprachlich-erzähltechnisch ist die Vorgehensweise </w:t>
      </w:r>
      <w:r w:rsidR="00CB2DC5">
        <w:rPr>
          <w:rFonts w:eastAsia="Times New Roman"/>
          <w:lang w:eastAsia="de-DE"/>
        </w:rPr>
        <w:t>komplex</w:t>
      </w:r>
      <w:r w:rsidRPr="00D15C92">
        <w:rPr>
          <w:rFonts w:eastAsia="Times New Roman"/>
          <w:lang w:eastAsia="de-DE"/>
        </w:rPr>
        <w:t xml:space="preserve"> gestaltet. Horváth </w:t>
      </w:r>
      <w:r w:rsidR="00CB2DC5">
        <w:rPr>
          <w:rFonts w:eastAsia="Times New Roman"/>
          <w:lang w:eastAsia="de-DE"/>
        </w:rPr>
        <w:t xml:space="preserve">macht </w:t>
      </w:r>
      <w:r w:rsidRPr="00D15C92">
        <w:rPr>
          <w:rFonts w:eastAsia="Times New Roman"/>
          <w:lang w:eastAsia="de-DE"/>
        </w:rPr>
        <w:t xml:space="preserve">subtil vom Dialekt bzw. </w:t>
      </w:r>
      <w:r w:rsidR="00021C24">
        <w:rPr>
          <w:rFonts w:eastAsia="Times New Roman"/>
          <w:lang w:eastAsia="de-DE"/>
        </w:rPr>
        <w:t xml:space="preserve">von </w:t>
      </w:r>
      <w:r w:rsidRPr="00D15C92">
        <w:rPr>
          <w:rFonts w:eastAsia="Times New Roman"/>
          <w:lang w:eastAsia="de-DE"/>
        </w:rPr>
        <w:t>der dialektalen Einfärbung der Sprache Gebrauch sowie von e</w:t>
      </w:r>
      <w:r w:rsidRPr="00D15C92">
        <w:rPr>
          <w:rFonts w:eastAsia="Times New Roman"/>
          <w:lang w:eastAsia="de-DE"/>
        </w:rPr>
        <w:t>i</w:t>
      </w:r>
      <w:r w:rsidRPr="00D15C92">
        <w:rPr>
          <w:rFonts w:eastAsia="Times New Roman"/>
          <w:lang w:eastAsia="de-DE"/>
        </w:rPr>
        <w:t xml:space="preserve">nem soziodialektal gefärbten Wortschatz, einem „Jargon“. Der „Jargon“ wird aber nicht </w:t>
      </w:r>
      <w:r w:rsidR="00434340">
        <w:rPr>
          <w:rFonts w:eastAsia="Times New Roman"/>
          <w:lang w:eastAsia="de-DE"/>
        </w:rPr>
        <w:t>nur</w:t>
      </w:r>
      <w:r w:rsidRPr="00D15C92">
        <w:rPr>
          <w:rFonts w:eastAsia="Times New Roman"/>
          <w:lang w:eastAsia="de-DE"/>
        </w:rPr>
        <w:t xml:space="preserve"> als milieutypisches Element gebraucht, sondern in ihm bilden sich zugleich auch archetyp</w:t>
      </w:r>
      <w:r w:rsidRPr="00D15C92">
        <w:rPr>
          <w:rFonts w:eastAsia="Times New Roman"/>
          <w:lang w:eastAsia="de-DE"/>
        </w:rPr>
        <w:t>i</w:t>
      </w:r>
      <w:r w:rsidRPr="00D15C92">
        <w:rPr>
          <w:rFonts w:eastAsia="Times New Roman"/>
          <w:lang w:eastAsia="de-DE"/>
        </w:rPr>
        <w:t xml:space="preserve">sche Symbole ab: z.B. die Opposition zwischen „uns“ und „den Weibern“ bzw. zwischen „uns“ und „den Fliegern“. </w:t>
      </w:r>
      <w:r w:rsidR="00B04B3B">
        <w:rPr>
          <w:rFonts w:eastAsia="Times New Roman"/>
          <w:lang w:eastAsia="de-DE"/>
        </w:rPr>
        <w:t>Auf diese Weise entstehen</w:t>
      </w:r>
      <w:r w:rsidRPr="00D15C92">
        <w:rPr>
          <w:rFonts w:eastAsia="Times New Roman"/>
          <w:lang w:eastAsia="de-DE"/>
        </w:rPr>
        <w:t xml:space="preserve"> motivische Ketten aus Begehren und Eifersucht, aus Anziehung und Zurückweisung.</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p>
    <w:p w:rsidR="00D15C92" w:rsidRPr="00D15C92" w:rsidRDefault="00D15C92" w:rsidP="00716BDB">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 xml:space="preserve">Der Soldat stellt sich </w:t>
      </w:r>
      <w:r w:rsidR="00964544">
        <w:rPr>
          <w:rFonts w:eastAsia="Times New Roman"/>
          <w:lang w:eastAsia="de-DE"/>
        </w:rPr>
        <w:t>zu</w:t>
      </w:r>
      <w:r w:rsidR="00434340">
        <w:rPr>
          <w:rFonts w:eastAsia="Times New Roman"/>
          <w:lang w:eastAsia="de-DE"/>
        </w:rPr>
        <w:t xml:space="preserve"> Beginn des Romans </w:t>
      </w:r>
      <w:r w:rsidR="00964544">
        <w:rPr>
          <w:rFonts w:eastAsia="Times New Roman"/>
          <w:lang w:eastAsia="de-DE"/>
        </w:rPr>
        <w:t xml:space="preserve">dem Leser </w:t>
      </w:r>
      <w:r w:rsidRPr="00D15C92">
        <w:rPr>
          <w:rFonts w:eastAsia="Times New Roman"/>
          <w:lang w:eastAsia="de-DE"/>
        </w:rPr>
        <w:t>vor</w:t>
      </w:r>
      <w:r w:rsidR="00716BDB">
        <w:rPr>
          <w:rFonts w:eastAsia="Times New Roman"/>
          <w:lang w:eastAsia="de-DE"/>
        </w:rPr>
        <w:t xml:space="preserve">. </w:t>
      </w:r>
      <w:r w:rsidR="00CD249C">
        <w:rPr>
          <w:rFonts w:eastAsia="Times New Roman"/>
          <w:lang w:eastAsia="de-DE"/>
        </w:rPr>
        <w:t>Am Anfang steht die Aussage</w:t>
      </w:r>
      <w:r w:rsidR="0050736E">
        <w:rPr>
          <w:rFonts w:eastAsia="Times New Roman"/>
          <w:lang w:eastAsia="de-DE"/>
        </w:rPr>
        <w:t>:</w:t>
      </w:r>
      <w:r w:rsidR="00CD249C">
        <w:rPr>
          <w:rFonts w:eastAsia="Times New Roman"/>
          <w:lang w:eastAsia="de-DE"/>
        </w:rPr>
        <w:t xml:space="preserve"> „Ich bin Soldat“, die durch die Affirmation</w:t>
      </w:r>
      <w:r w:rsidR="0050736E">
        <w:rPr>
          <w:rFonts w:eastAsia="Times New Roman"/>
          <w:lang w:eastAsia="de-DE"/>
        </w:rPr>
        <w:t>:</w:t>
      </w:r>
      <w:r w:rsidR="00CD249C">
        <w:rPr>
          <w:rFonts w:eastAsia="Times New Roman"/>
          <w:lang w:eastAsia="de-DE"/>
        </w:rPr>
        <w:t xml:space="preserve"> „Und ich bin gerne Soldat“</w:t>
      </w:r>
      <w:r w:rsidR="0050736E">
        <w:rPr>
          <w:rFonts w:eastAsia="Times New Roman"/>
          <w:lang w:eastAsia="de-DE"/>
        </w:rPr>
        <w:t>,</w:t>
      </w:r>
      <w:r w:rsidR="00CD249C">
        <w:rPr>
          <w:rFonts w:eastAsia="Times New Roman"/>
          <w:lang w:eastAsia="de-DE"/>
        </w:rPr>
        <w:t xml:space="preserve"> unterstr</w:t>
      </w:r>
      <w:r w:rsidR="00CD249C">
        <w:rPr>
          <w:rFonts w:eastAsia="Times New Roman"/>
          <w:lang w:eastAsia="de-DE"/>
        </w:rPr>
        <w:t>i</w:t>
      </w:r>
      <w:r w:rsidR="00CD249C">
        <w:rPr>
          <w:rFonts w:eastAsia="Times New Roman"/>
          <w:lang w:eastAsia="de-DE"/>
        </w:rPr>
        <w:t>chen wird. Es folgt</w:t>
      </w:r>
      <w:r w:rsidR="00B04B3B">
        <w:rPr>
          <w:rFonts w:eastAsia="Times New Roman"/>
          <w:lang w:eastAsia="de-DE"/>
        </w:rPr>
        <w:t>, erkennbar am Rhythmus und den Reimen,</w:t>
      </w:r>
      <w:r w:rsidR="00CD249C">
        <w:rPr>
          <w:rFonts w:eastAsia="Times New Roman"/>
          <w:lang w:eastAsia="de-DE"/>
        </w:rPr>
        <w:t xml:space="preserve"> eine Adaption von Passagen gängiger, sentimentaler Soldatenlieder – hier offensichtlich das Instrument, </w:t>
      </w:r>
      <w:r w:rsidR="006B5DCE">
        <w:rPr>
          <w:rFonts w:eastAsia="Times New Roman"/>
          <w:lang w:eastAsia="de-DE"/>
        </w:rPr>
        <w:t>das</w:t>
      </w:r>
      <w:r w:rsidR="0050736E">
        <w:rPr>
          <w:rFonts w:eastAsia="Times New Roman"/>
          <w:lang w:eastAsia="de-DE"/>
        </w:rPr>
        <w:t xml:space="preserve"> psychische</w:t>
      </w:r>
      <w:r w:rsidR="00CD249C">
        <w:rPr>
          <w:rFonts w:eastAsia="Times New Roman"/>
          <w:lang w:eastAsia="de-DE"/>
        </w:rPr>
        <w:t xml:space="preserve"> Befinden</w:t>
      </w:r>
      <w:r w:rsidR="00180D5D">
        <w:rPr>
          <w:rFonts w:eastAsia="Times New Roman"/>
          <w:lang w:eastAsia="de-DE"/>
        </w:rPr>
        <w:t xml:space="preserve"> </w:t>
      </w:r>
      <w:r w:rsidR="0050736E">
        <w:rPr>
          <w:rFonts w:eastAsia="Times New Roman"/>
          <w:lang w:eastAsia="de-DE"/>
        </w:rPr>
        <w:t xml:space="preserve">des Sprechers </w:t>
      </w:r>
      <w:r w:rsidR="00180D5D">
        <w:rPr>
          <w:rFonts w:eastAsia="Times New Roman"/>
          <w:lang w:eastAsia="de-DE"/>
        </w:rPr>
        <w:t>zu veranscha</w:t>
      </w:r>
      <w:r w:rsidR="00B04B3B">
        <w:rPr>
          <w:rFonts w:eastAsia="Times New Roman"/>
          <w:lang w:eastAsia="de-DE"/>
        </w:rPr>
        <w:t>u</w:t>
      </w:r>
      <w:r w:rsidR="00180D5D">
        <w:rPr>
          <w:rFonts w:eastAsia="Times New Roman"/>
          <w:lang w:eastAsia="de-DE"/>
        </w:rPr>
        <w:t>lichen</w:t>
      </w:r>
      <w:r w:rsidR="0050736E">
        <w:rPr>
          <w:rFonts w:eastAsia="Times New Roman"/>
          <w:lang w:eastAsia="de-DE"/>
        </w:rPr>
        <w:t>:</w:t>
      </w:r>
      <w:r w:rsidR="00CD249C">
        <w:rPr>
          <w:rFonts w:eastAsia="Times New Roman"/>
          <w:lang w:eastAsia="de-DE"/>
        </w:rPr>
        <w:t xml:space="preserve"> </w:t>
      </w:r>
      <w:r w:rsidR="00180D5D">
        <w:rPr>
          <w:rFonts w:eastAsia="Times New Roman"/>
          <w:lang w:eastAsia="de-DE"/>
        </w:rPr>
        <w:t>s</w:t>
      </w:r>
      <w:r w:rsidR="0050736E">
        <w:rPr>
          <w:rFonts w:eastAsia="Times New Roman"/>
          <w:lang w:eastAsia="de-DE"/>
        </w:rPr>
        <w:t>ein</w:t>
      </w:r>
      <w:r w:rsidR="00180D5D">
        <w:rPr>
          <w:rFonts w:eastAsia="Times New Roman"/>
          <w:lang w:eastAsia="de-DE"/>
        </w:rPr>
        <w:t xml:space="preserve"> Gefühl, </w:t>
      </w:r>
      <w:r w:rsidR="0050736E">
        <w:rPr>
          <w:rFonts w:eastAsia="Times New Roman"/>
          <w:lang w:eastAsia="de-DE"/>
        </w:rPr>
        <w:t xml:space="preserve">ein </w:t>
      </w:r>
      <w:r w:rsidR="00180D5D">
        <w:rPr>
          <w:rFonts w:eastAsia="Times New Roman"/>
          <w:lang w:eastAsia="de-DE"/>
        </w:rPr>
        <w:t>akzeptiertes Mitglied einer Gemeinschaft zu sein</w:t>
      </w:r>
      <w:r w:rsidRPr="00D15C92">
        <w:rPr>
          <w:rFonts w:eastAsia="Times New Roman"/>
          <w:lang w:eastAsia="de-DE"/>
        </w:rPr>
        <w: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„Ich bin Soldat.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Und ich bin gerne Soldat.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Wenn morgens der Reif auf den Wiesen liegt oder wenn abends die Nebel aus den Wäldern kommen, wenn das Korn wogt und die Sense blitzt, </w:t>
      </w:r>
      <w:proofErr w:type="spellStart"/>
      <w:r w:rsidRPr="00D15C92">
        <w:rPr>
          <w:rFonts w:eastAsia="Times New Roman"/>
          <w:lang w:eastAsia="de-DE"/>
        </w:rPr>
        <w:t>obs</w:t>
      </w:r>
      <w:proofErr w:type="spellEnd"/>
      <w:r w:rsidRPr="00D15C92">
        <w:rPr>
          <w:rFonts w:eastAsia="Times New Roman"/>
          <w:lang w:eastAsia="de-DE"/>
        </w:rPr>
        <w:t xml:space="preserve"> regnet, schneit, ob die Sonne lacht, Tag und Nacht – immer wieder freut es mich, in Reih und Glied zu stehen.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Jetzt hat mein Dasein plötzlich wieder Sinn! Ich war ja schon ganz verzweifelt, was ich mit meinem jungen Leben beginnen sollte. Die Welt war so aussichtslos geworden und die Zukunft so tot. Ich hatte sie schon begraben.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Aber jetzt hab ich sie wieder, meine Zukunft, und lasse sie nimmer los, aufersta</w:t>
      </w:r>
      <w:r w:rsidRPr="00D15C92">
        <w:rPr>
          <w:rFonts w:eastAsia="Times New Roman"/>
          <w:lang w:eastAsia="de-DE"/>
        </w:rPr>
        <w:t>n</w:t>
      </w:r>
      <w:r w:rsidRPr="00D15C92">
        <w:rPr>
          <w:rFonts w:eastAsia="Times New Roman"/>
          <w:lang w:eastAsia="de-DE"/>
        </w:rPr>
        <w:t>den aus der Gruft!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Es ist noch kaum ein halbes Jahr her, da stand sie [die Zukunft] bei meiner Must</w:t>
      </w:r>
      <w:r w:rsidRPr="00D15C92">
        <w:rPr>
          <w:rFonts w:eastAsia="Times New Roman"/>
          <w:lang w:eastAsia="de-DE"/>
        </w:rPr>
        <w:t>e</w:t>
      </w:r>
      <w:r w:rsidRPr="00D15C92">
        <w:rPr>
          <w:rFonts w:eastAsia="Times New Roman"/>
          <w:lang w:eastAsia="de-DE"/>
        </w:rPr>
        <w:t xml:space="preserve">rung neben dem Oberstabsarzt. </w:t>
      </w:r>
      <w:r w:rsidR="00B04B3B">
        <w:rPr>
          <w:rFonts w:eastAsia="Times New Roman"/>
          <w:lang w:eastAsia="de-DE"/>
        </w:rPr>
        <w:t>‚</w:t>
      </w:r>
      <w:r w:rsidRPr="00D15C92">
        <w:rPr>
          <w:rFonts w:eastAsia="Times New Roman"/>
          <w:lang w:eastAsia="de-DE"/>
        </w:rPr>
        <w:t>Tauglich</w:t>
      </w:r>
      <w:proofErr w:type="gramStart"/>
      <w:r w:rsidRPr="00D15C92">
        <w:rPr>
          <w:rFonts w:eastAsia="Times New Roman"/>
          <w:lang w:eastAsia="de-DE"/>
        </w:rPr>
        <w:t>!</w:t>
      </w:r>
      <w:r w:rsidR="00B04B3B">
        <w:rPr>
          <w:rFonts w:eastAsia="Times New Roman"/>
          <w:lang w:eastAsia="de-DE"/>
        </w:rPr>
        <w:t>‘</w:t>
      </w:r>
      <w:proofErr w:type="gramEnd"/>
      <w:r w:rsidRPr="00D15C92">
        <w:rPr>
          <w:rFonts w:eastAsia="Times New Roman"/>
          <w:lang w:eastAsia="de-DE"/>
        </w:rPr>
        <w:t xml:space="preserve"> sagte der Oberstabsarzt, und die Z</w:t>
      </w:r>
      <w:r w:rsidRPr="00D15C92">
        <w:rPr>
          <w:rFonts w:eastAsia="Times New Roman"/>
          <w:lang w:eastAsia="de-DE"/>
        </w:rPr>
        <w:t>u</w:t>
      </w:r>
      <w:r w:rsidRPr="00D15C92">
        <w:rPr>
          <w:rFonts w:eastAsia="Times New Roman"/>
          <w:lang w:eastAsia="de-DE"/>
        </w:rPr>
        <w:t xml:space="preserve">kunft klopfte mir auf die Schulter. Ich </w:t>
      </w:r>
      <w:proofErr w:type="spellStart"/>
      <w:r w:rsidRPr="00D15C92">
        <w:rPr>
          <w:rFonts w:eastAsia="Times New Roman"/>
          <w:lang w:eastAsia="de-DE"/>
        </w:rPr>
        <w:t>spürs</w:t>
      </w:r>
      <w:proofErr w:type="spellEnd"/>
      <w:r w:rsidRPr="00D15C92">
        <w:rPr>
          <w:rFonts w:eastAsia="Times New Roman"/>
          <w:lang w:eastAsia="de-DE"/>
        </w:rPr>
        <w:t xml:space="preserve"> noch </w:t>
      </w:r>
      <w:proofErr w:type="gramStart"/>
      <w:r w:rsidRPr="00D15C92">
        <w:rPr>
          <w:rFonts w:eastAsia="Times New Roman"/>
          <w:lang w:eastAsia="de-DE"/>
        </w:rPr>
        <w:t>heut</w:t>
      </w:r>
      <w:proofErr w:type="gramEnd"/>
      <w:r w:rsidRPr="00D15C92">
        <w:rPr>
          <w:rFonts w:eastAsia="Times New Roman"/>
          <w:lang w:eastAsia="de-DE"/>
        </w:rPr>
        <w: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Und drei Monat später erschien ein Stern auf meinem leeren Kragen, ein silberner Stern. Denn ich hatte hintereinander ins Schwarze getroffen, der beste Schütz der Kompanie. Ich wurde Gefreiter und das will schon etwas heißen.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Besonders in meinem Alter.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Denn ich bin fast unser Jüngster.“</w:t>
      </w:r>
      <w:r w:rsidR="00434340">
        <w:rPr>
          <w:rFonts w:eastAsia="Times New Roman"/>
          <w:lang w:eastAsia="de-DE"/>
        </w:rPr>
        <w:t xml:space="preserve"> (S. 409)</w:t>
      </w:r>
    </w:p>
    <w:p w:rsidR="00D15C92" w:rsidRPr="00F65373"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u w:val="single"/>
          <w:lang w:eastAsia="de-DE"/>
        </w:rPr>
      </w:pPr>
      <w:r w:rsidRPr="00D15C92">
        <w:rPr>
          <w:rFonts w:eastAsia="Times New Roman"/>
          <w:lang w:eastAsia="de-DE"/>
        </w:rPr>
        <w:t xml:space="preserve">Das Bild, das der Soldat von sich und seinem Leben entwirft, vermittelt einen ambivalenten Eindruck. </w:t>
      </w:r>
      <w:r w:rsidR="00964544">
        <w:rPr>
          <w:rFonts w:eastAsia="Times New Roman"/>
          <w:lang w:eastAsia="de-DE"/>
        </w:rPr>
        <w:t>Der Leser</w:t>
      </w:r>
      <w:r w:rsidRPr="00D15C92">
        <w:rPr>
          <w:rFonts w:eastAsia="Times New Roman"/>
          <w:lang w:eastAsia="de-DE"/>
        </w:rPr>
        <w:t xml:space="preserve"> hat das Gefühl, </w:t>
      </w:r>
      <w:r w:rsidR="002E6406">
        <w:rPr>
          <w:rFonts w:eastAsia="Times New Roman"/>
          <w:lang w:eastAsia="de-DE"/>
        </w:rPr>
        <w:t>hi</w:t>
      </w:r>
      <w:r w:rsidRPr="00D15C92">
        <w:rPr>
          <w:rFonts w:eastAsia="Times New Roman"/>
          <w:lang w:eastAsia="de-DE"/>
        </w:rPr>
        <w:t xml:space="preserve">er </w:t>
      </w:r>
      <w:r w:rsidR="002E6406">
        <w:rPr>
          <w:rFonts w:eastAsia="Times New Roman"/>
          <w:lang w:eastAsia="de-DE"/>
        </w:rPr>
        <w:t xml:space="preserve">werde </w:t>
      </w:r>
      <w:r w:rsidRPr="00D15C92">
        <w:rPr>
          <w:rFonts w:eastAsia="Times New Roman"/>
          <w:lang w:eastAsia="de-DE"/>
        </w:rPr>
        <w:t xml:space="preserve">ein illustrierter Werbetext rekapituliert, der </w:t>
      </w:r>
      <w:r w:rsidRPr="00D15C92">
        <w:rPr>
          <w:rFonts w:eastAsia="Times New Roman"/>
          <w:lang w:eastAsia="de-DE"/>
        </w:rPr>
        <w:lastRenderedPageBreak/>
        <w:t>die Vorzüge des Berufssoldatentums aufzählt: Naturverbundenheit, sportliches Training, Au</w:t>
      </w:r>
      <w:r w:rsidRPr="00D15C92">
        <w:rPr>
          <w:rFonts w:eastAsia="Times New Roman"/>
          <w:lang w:eastAsia="de-DE"/>
        </w:rPr>
        <w:t>f</w:t>
      </w:r>
      <w:r w:rsidRPr="00D15C92">
        <w:rPr>
          <w:rFonts w:eastAsia="Times New Roman"/>
          <w:lang w:eastAsia="de-DE"/>
        </w:rPr>
        <w:t xml:space="preserve">stiegschancen. Andererseits wirkt der Text seltsam gebrochen. Der Optimismus </w:t>
      </w:r>
      <w:r w:rsidR="00964544">
        <w:rPr>
          <w:rFonts w:eastAsia="Times New Roman"/>
          <w:lang w:eastAsia="de-DE"/>
        </w:rPr>
        <w:t>is</w:t>
      </w:r>
      <w:r w:rsidRPr="00D15C92">
        <w:rPr>
          <w:rFonts w:eastAsia="Times New Roman"/>
          <w:lang w:eastAsia="de-DE"/>
        </w:rPr>
        <w:t>t aufgesetzt, die Zuversicht forciert. Das mag Ungeschick in der Art und Weise der sprachlichen Präsent</w:t>
      </w:r>
      <w:r w:rsidRPr="00D15C92">
        <w:rPr>
          <w:rFonts w:eastAsia="Times New Roman"/>
          <w:lang w:eastAsia="de-DE"/>
        </w:rPr>
        <w:t>a</w:t>
      </w:r>
      <w:r w:rsidRPr="00D15C92">
        <w:rPr>
          <w:rFonts w:eastAsia="Times New Roman"/>
          <w:lang w:eastAsia="de-DE"/>
        </w:rPr>
        <w:t>tion sein</w:t>
      </w:r>
      <w:r w:rsidR="00434340">
        <w:rPr>
          <w:rFonts w:eastAsia="Times New Roman"/>
          <w:lang w:eastAsia="de-DE"/>
        </w:rPr>
        <w:t>,</w:t>
      </w:r>
      <w:r w:rsidRPr="00D15C92">
        <w:rPr>
          <w:rFonts w:eastAsia="Times New Roman"/>
          <w:lang w:eastAsia="de-DE"/>
        </w:rPr>
        <w:t xml:space="preserve"> doch erklärt bloßes Ungeschick diese </w:t>
      </w:r>
      <w:r w:rsidR="002E6406">
        <w:rPr>
          <w:rFonts w:eastAsia="Times New Roman"/>
          <w:lang w:eastAsia="de-DE"/>
        </w:rPr>
        <w:t>Ambivalenz</w:t>
      </w:r>
      <w:r w:rsidRPr="00D15C92">
        <w:rPr>
          <w:rFonts w:eastAsia="Times New Roman"/>
          <w:lang w:eastAsia="de-DE"/>
        </w:rPr>
        <w:t xml:space="preserve"> nur ungenügend. In die Erzä</w:t>
      </w:r>
      <w:r w:rsidRPr="00D15C92">
        <w:rPr>
          <w:rFonts w:eastAsia="Times New Roman"/>
          <w:lang w:eastAsia="de-DE"/>
        </w:rPr>
        <w:t>h</w:t>
      </w:r>
      <w:r w:rsidRPr="00D15C92">
        <w:rPr>
          <w:rFonts w:eastAsia="Times New Roman"/>
          <w:lang w:eastAsia="de-DE"/>
        </w:rPr>
        <w:t xml:space="preserve">lung schleicht sich unverkennbar </w:t>
      </w:r>
      <w:r w:rsidR="00964544">
        <w:rPr>
          <w:rFonts w:eastAsia="Times New Roman"/>
          <w:lang w:eastAsia="de-DE"/>
        </w:rPr>
        <w:t>der bereits erwähnte</w:t>
      </w:r>
      <w:r w:rsidRPr="00D15C92">
        <w:rPr>
          <w:rFonts w:eastAsia="Times New Roman"/>
          <w:lang w:eastAsia="de-DE"/>
        </w:rPr>
        <w:t xml:space="preserve"> „metaphysische Nebenton“ ein. Man erkennt das daran, dass die „Zukunft“ direkt, als Allegorie, apostrophiert wird: </w:t>
      </w:r>
      <w:r w:rsidR="00434340">
        <w:rPr>
          <w:rFonts w:eastAsia="Times New Roman"/>
          <w:lang w:eastAsia="de-DE"/>
        </w:rPr>
        <w:t>D</w:t>
      </w:r>
      <w:r w:rsidRPr="00D15C92">
        <w:rPr>
          <w:rFonts w:eastAsia="Times New Roman"/>
          <w:lang w:eastAsia="de-DE"/>
        </w:rPr>
        <w:t>ie Zukunft stand „bei meiner Musterung neben dem Oberstabsarzt“</w:t>
      </w:r>
      <w:r w:rsidR="00434340">
        <w:rPr>
          <w:rFonts w:eastAsia="Times New Roman"/>
          <w:lang w:eastAsia="de-DE"/>
        </w:rPr>
        <w:t>.</w:t>
      </w:r>
      <w:r w:rsidRPr="00D15C92">
        <w:rPr>
          <w:rFonts w:eastAsia="Times New Roman"/>
          <w:lang w:eastAsia="de-DE"/>
        </w:rPr>
        <w:t xml:space="preserve"> </w:t>
      </w:r>
      <w:r w:rsidR="00434340">
        <w:rPr>
          <w:rFonts w:eastAsia="Times New Roman"/>
          <w:lang w:eastAsia="de-DE"/>
        </w:rPr>
        <w:t>E</w:t>
      </w:r>
      <w:r w:rsidRPr="00D15C92">
        <w:rPr>
          <w:rFonts w:eastAsia="Times New Roman"/>
          <w:lang w:eastAsia="de-DE"/>
        </w:rPr>
        <w:t>benso</w:t>
      </w:r>
      <w:r w:rsidR="00434340">
        <w:rPr>
          <w:rFonts w:eastAsia="Times New Roman"/>
          <w:lang w:eastAsia="de-DE"/>
        </w:rPr>
        <w:t xml:space="preserve"> wird</w:t>
      </w:r>
      <w:r w:rsidRPr="00D15C92">
        <w:rPr>
          <w:rFonts w:eastAsia="Times New Roman"/>
          <w:lang w:eastAsia="de-DE"/>
        </w:rPr>
        <w:t xml:space="preserve"> fast plump und allzu direkt vom „Stern“</w:t>
      </w:r>
      <w:r w:rsidR="00434340">
        <w:rPr>
          <w:rFonts w:eastAsia="Times New Roman"/>
          <w:lang w:eastAsia="de-DE"/>
        </w:rPr>
        <w:t>:</w:t>
      </w:r>
      <w:r w:rsidRPr="00D15C92">
        <w:rPr>
          <w:rFonts w:eastAsia="Times New Roman"/>
          <w:lang w:eastAsia="de-DE"/>
        </w:rPr>
        <w:t xml:space="preserve"> „</w:t>
      </w:r>
      <w:r w:rsidRPr="00D15C92">
        <w:rPr>
          <w:rFonts w:eastAsia="Times New Roman"/>
          <w:i/>
          <w:lang w:eastAsia="de-DE"/>
        </w:rPr>
        <w:t xml:space="preserve">meinem </w:t>
      </w:r>
      <w:r w:rsidRPr="00D15C92">
        <w:rPr>
          <w:rFonts w:eastAsia="Times New Roman"/>
          <w:lang w:eastAsia="de-DE"/>
        </w:rPr>
        <w:t xml:space="preserve">Stern“, gesprochen. Unterschwellig erkennt der Leser sofort, dass es sich hier nicht nur um den Stern auf dem Kragenspiegel handelt, der den Soldaten zum Gefreiten macht, sondern um den </w:t>
      </w:r>
      <w:r w:rsidRPr="00964544">
        <w:rPr>
          <w:rFonts w:eastAsia="Times New Roman"/>
          <w:lang w:eastAsia="de-DE"/>
        </w:rPr>
        <w:t>Leitstern</w:t>
      </w:r>
      <w:r w:rsidRPr="00D15C92">
        <w:rPr>
          <w:rFonts w:eastAsia="Times New Roman"/>
          <w:lang w:eastAsia="de-DE"/>
        </w:rPr>
        <w:t xml:space="preserve">, </w:t>
      </w:r>
      <w:r w:rsidR="00434340">
        <w:rPr>
          <w:rFonts w:eastAsia="Times New Roman"/>
          <w:lang w:eastAsia="de-DE"/>
        </w:rPr>
        <w:t>unter dem der Gefreite steht: sein</w:t>
      </w:r>
      <w:r w:rsidRPr="00D15C92">
        <w:rPr>
          <w:rFonts w:eastAsia="Times New Roman"/>
          <w:lang w:eastAsia="de-DE"/>
        </w:rPr>
        <w:t xml:space="preserve">en </w:t>
      </w:r>
      <w:r w:rsidRPr="00964544">
        <w:rPr>
          <w:rFonts w:eastAsia="Times New Roman"/>
          <w:i/>
          <w:lang w:eastAsia="de-DE"/>
        </w:rPr>
        <w:t>Lebensstern</w:t>
      </w:r>
      <w:r w:rsidRPr="00D15C92">
        <w:rPr>
          <w:rFonts w:eastAsia="Times New Roman"/>
          <w:lang w:eastAsia="de-DE"/>
        </w:rPr>
        <w:t xml:space="preserve">. – Das Wechselspiel zwischen Phrase und aufgesetzter Symbolik legt den Schluss nahe, dass der Soldat in Wirklichkeit alles andere als lebensfroh und optimistisch ist. Er hat seinen Platz in der Welt </w:t>
      </w:r>
      <w:r w:rsidRPr="00AE21DD">
        <w:rPr>
          <w:rFonts w:eastAsia="Times New Roman"/>
          <w:lang w:eastAsia="de-DE"/>
        </w:rPr>
        <w:t>noch nicht</w:t>
      </w:r>
      <w:r w:rsidRPr="00D15C92">
        <w:rPr>
          <w:rFonts w:eastAsia="Times New Roman"/>
          <w:i/>
          <w:lang w:eastAsia="de-DE"/>
        </w:rPr>
        <w:t xml:space="preserve"> </w:t>
      </w:r>
      <w:r w:rsidRPr="00964544">
        <w:rPr>
          <w:rFonts w:eastAsia="Times New Roman"/>
          <w:lang w:eastAsia="de-DE"/>
        </w:rPr>
        <w:t>gefunden</w:t>
      </w:r>
      <w:r w:rsidR="00EA0011">
        <w:rPr>
          <w:rFonts w:eastAsia="Times New Roman"/>
          <w:lang w:eastAsia="de-DE"/>
        </w:rPr>
        <w:t>;</w:t>
      </w:r>
      <w:r w:rsidRPr="00D15C92">
        <w:rPr>
          <w:rFonts w:eastAsia="Times New Roman"/>
          <w:lang w:eastAsia="de-DE"/>
        </w:rPr>
        <w:t xml:space="preserve"> er ist </w:t>
      </w:r>
      <w:r w:rsidR="00964544">
        <w:rPr>
          <w:rFonts w:eastAsia="Times New Roman"/>
          <w:lang w:eastAsia="de-DE"/>
        </w:rPr>
        <w:t xml:space="preserve">– obwohl er </w:t>
      </w:r>
      <w:r w:rsidR="00180D5D">
        <w:rPr>
          <w:rFonts w:eastAsia="Times New Roman"/>
          <w:lang w:eastAsia="de-DE"/>
        </w:rPr>
        <w:t xml:space="preserve">das Gegenteil </w:t>
      </w:r>
      <w:r w:rsidR="00964544">
        <w:rPr>
          <w:rFonts w:eastAsia="Times New Roman"/>
          <w:lang w:eastAsia="de-DE"/>
        </w:rPr>
        <w:t>beteuert</w:t>
      </w:r>
      <w:r w:rsidR="00180D5D">
        <w:rPr>
          <w:rFonts w:eastAsia="Times New Roman"/>
          <w:lang w:eastAsia="de-DE"/>
        </w:rPr>
        <w:t xml:space="preserve"> </w:t>
      </w:r>
      <w:r w:rsidR="00964544">
        <w:rPr>
          <w:rFonts w:eastAsia="Times New Roman"/>
          <w:lang w:eastAsia="de-DE"/>
        </w:rPr>
        <w:t>– n</w:t>
      </w:r>
      <w:r w:rsidR="00180D5D">
        <w:rPr>
          <w:rFonts w:eastAsia="Times New Roman"/>
          <w:lang w:eastAsia="de-DE"/>
        </w:rPr>
        <w:t xml:space="preserve">ach wie vor </w:t>
      </w:r>
      <w:r w:rsidRPr="00D15C92">
        <w:rPr>
          <w:rFonts w:eastAsia="Times New Roman"/>
          <w:i/>
          <w:lang w:eastAsia="de-DE"/>
        </w:rPr>
        <w:t>auf der Suche</w:t>
      </w:r>
      <w:r w:rsidRPr="00D15C92">
        <w:rPr>
          <w:rFonts w:eastAsia="Times New Roman"/>
          <w:lang w:eastAsia="de-DE"/>
        </w:rPr>
        <w:t xml:space="preserve"> nach </w:t>
      </w:r>
      <w:r w:rsidR="00434340">
        <w:rPr>
          <w:rFonts w:eastAsia="Times New Roman"/>
          <w:lang w:eastAsia="de-DE"/>
        </w:rPr>
        <w:t xml:space="preserve">diesem </w:t>
      </w:r>
      <w:r w:rsidRPr="00D15C92">
        <w:rPr>
          <w:rFonts w:eastAsia="Times New Roman"/>
          <w:lang w:eastAsia="de-DE"/>
        </w:rPr>
        <w:t>Platz</w:t>
      </w:r>
      <w:r w:rsidR="00434340">
        <w:rPr>
          <w:rFonts w:eastAsia="Times New Roman"/>
          <w:lang w:eastAsia="de-DE"/>
        </w:rPr>
        <w:t xml:space="preserve">. Im Grunde, so weiß er, </w:t>
      </w:r>
      <w:r w:rsidR="008B65BF">
        <w:rPr>
          <w:rFonts w:eastAsia="Times New Roman"/>
          <w:lang w:eastAsia="de-DE"/>
        </w:rPr>
        <w:t>dass</w:t>
      </w:r>
      <w:r w:rsidR="00434340">
        <w:rPr>
          <w:rFonts w:eastAsia="Times New Roman"/>
          <w:lang w:eastAsia="de-DE"/>
        </w:rPr>
        <w:t xml:space="preserve"> er </w:t>
      </w:r>
      <w:r w:rsidRPr="00D15C92">
        <w:rPr>
          <w:rFonts w:eastAsia="Times New Roman"/>
          <w:lang w:eastAsia="de-DE"/>
        </w:rPr>
        <w:t>dadurch, dass er Soldat gewo</w:t>
      </w:r>
      <w:r w:rsidRPr="00D15C92">
        <w:rPr>
          <w:rFonts w:eastAsia="Times New Roman"/>
          <w:lang w:eastAsia="de-DE"/>
        </w:rPr>
        <w:t>r</w:t>
      </w:r>
      <w:r w:rsidRPr="00D15C92">
        <w:rPr>
          <w:rFonts w:eastAsia="Times New Roman"/>
          <w:lang w:eastAsia="de-DE"/>
        </w:rPr>
        <w:t xml:space="preserve">den ist, von </w:t>
      </w:r>
      <w:r w:rsidR="00F65373">
        <w:rPr>
          <w:rFonts w:eastAsia="Times New Roman"/>
          <w:lang w:eastAsia="de-DE"/>
        </w:rPr>
        <w:t>„richtigen</w:t>
      </w:r>
      <w:r w:rsidRPr="00D15C92">
        <w:rPr>
          <w:rFonts w:eastAsia="Times New Roman"/>
          <w:lang w:eastAsia="de-DE"/>
        </w:rPr>
        <w:t xml:space="preserve"> Weg</w:t>
      </w:r>
      <w:r w:rsidR="00F65373">
        <w:rPr>
          <w:rFonts w:eastAsia="Times New Roman"/>
          <w:lang w:eastAsia="de-DE"/>
        </w:rPr>
        <w:t>“</w:t>
      </w:r>
      <w:r w:rsidRPr="00D15C92">
        <w:rPr>
          <w:rFonts w:eastAsia="Times New Roman"/>
          <w:i/>
          <w:lang w:eastAsia="de-DE"/>
        </w:rPr>
        <w:t xml:space="preserve"> abgelenkt </w:t>
      </w:r>
      <w:r w:rsidRPr="00964544">
        <w:rPr>
          <w:rFonts w:eastAsia="Times New Roman"/>
          <w:lang w:eastAsia="de-DE"/>
        </w:rPr>
        <w:t>worden</w:t>
      </w:r>
      <w:r w:rsidR="00964544" w:rsidRPr="00964544">
        <w:rPr>
          <w:rFonts w:eastAsia="Times New Roman"/>
          <w:lang w:eastAsia="de-DE"/>
        </w:rPr>
        <w:t xml:space="preserve"> ist</w:t>
      </w:r>
      <w:r w:rsidRPr="00964544">
        <w:rPr>
          <w:rFonts w:eastAsia="Times New Roman"/>
          <w:lang w:eastAsia="de-DE"/>
        </w:rPr>
        <w:t>.</w:t>
      </w:r>
      <w:r w:rsidR="00F65373" w:rsidRPr="00964544">
        <w:rPr>
          <w:rStyle w:val="Funotenzeichen"/>
          <w:rFonts w:eastAsia="Times New Roman"/>
          <w:lang w:eastAsia="de-DE"/>
        </w:rPr>
        <w:footnoteReference w:id="20"/>
      </w:r>
    </w:p>
    <w:p w:rsidR="00D15C92" w:rsidRPr="00D15C92" w:rsidRDefault="00D15C92" w:rsidP="00F65373">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 xml:space="preserve">Es ist ein </w:t>
      </w:r>
      <w:r w:rsidRPr="00D654D5">
        <w:rPr>
          <w:rFonts w:eastAsia="Times New Roman"/>
          <w:lang w:eastAsia="de-DE"/>
        </w:rPr>
        <w:t xml:space="preserve">metaphysischer </w:t>
      </w:r>
      <w:r w:rsidRPr="00D15C92">
        <w:rPr>
          <w:rFonts w:eastAsia="Times New Roman"/>
          <w:lang w:eastAsia="de-DE"/>
        </w:rPr>
        <w:t xml:space="preserve">Gedanke, dass die Schicksale der Menschen von „höheren Mächten“ gelenkt werden, der einzelne Mensch </w:t>
      </w:r>
      <w:r w:rsidR="00964544">
        <w:rPr>
          <w:rFonts w:eastAsia="Times New Roman"/>
          <w:lang w:eastAsia="de-DE"/>
        </w:rPr>
        <w:t>„</w:t>
      </w:r>
      <w:r w:rsidRPr="00964544">
        <w:rPr>
          <w:rFonts w:eastAsia="Times New Roman"/>
          <w:lang w:eastAsia="de-DE"/>
        </w:rPr>
        <w:t>seinen</w:t>
      </w:r>
      <w:r w:rsidR="00964544">
        <w:rPr>
          <w:rFonts w:eastAsia="Times New Roman"/>
          <w:lang w:eastAsia="de-DE"/>
        </w:rPr>
        <w:t>“</w:t>
      </w:r>
      <w:r w:rsidRPr="00964544">
        <w:rPr>
          <w:rFonts w:eastAsia="Times New Roman"/>
          <w:lang w:eastAsia="de-DE"/>
        </w:rPr>
        <w:t xml:space="preserve"> Weg</w:t>
      </w:r>
      <w:r w:rsidRPr="00D15C92">
        <w:rPr>
          <w:rFonts w:eastAsia="Times New Roman"/>
          <w:lang w:eastAsia="de-DE"/>
        </w:rPr>
        <w:t xml:space="preserve">, </w:t>
      </w:r>
      <w:r w:rsidR="00964544">
        <w:rPr>
          <w:rFonts w:eastAsia="Times New Roman"/>
          <w:lang w:eastAsia="de-DE"/>
        </w:rPr>
        <w:t xml:space="preserve">den ihm </w:t>
      </w:r>
      <w:r w:rsidR="00F46049">
        <w:rPr>
          <w:rFonts w:eastAsia="Times New Roman"/>
          <w:lang w:eastAsia="de-DE"/>
        </w:rPr>
        <w:t>„</w:t>
      </w:r>
      <w:r w:rsidRPr="00D15C92">
        <w:rPr>
          <w:rFonts w:eastAsia="Times New Roman"/>
          <w:lang w:eastAsia="de-DE"/>
        </w:rPr>
        <w:t>bestimm</w:t>
      </w:r>
      <w:r w:rsidR="00964544">
        <w:rPr>
          <w:rFonts w:eastAsia="Times New Roman"/>
          <w:lang w:eastAsia="de-DE"/>
        </w:rPr>
        <w:t>ten</w:t>
      </w:r>
      <w:r w:rsidR="00F46049">
        <w:rPr>
          <w:rFonts w:eastAsia="Times New Roman"/>
          <w:lang w:eastAsia="de-DE"/>
        </w:rPr>
        <w:t>“</w:t>
      </w:r>
      <w:r w:rsidR="00964544">
        <w:rPr>
          <w:rFonts w:eastAsia="Times New Roman"/>
          <w:lang w:eastAsia="de-DE"/>
        </w:rPr>
        <w:t xml:space="preserve"> Weg</w:t>
      </w:r>
      <w:r w:rsidRPr="00D15C92">
        <w:rPr>
          <w:rFonts w:eastAsia="Times New Roman"/>
          <w:lang w:eastAsia="de-DE"/>
        </w:rPr>
        <w:t xml:space="preserve">, verfehlen kann, </w:t>
      </w:r>
      <w:r w:rsidRPr="00964544">
        <w:rPr>
          <w:rFonts w:eastAsia="Times New Roman"/>
          <w:lang w:eastAsia="de-DE"/>
        </w:rPr>
        <w:t>auch,</w:t>
      </w:r>
      <w:r w:rsidRPr="00D15C92">
        <w:rPr>
          <w:rFonts w:eastAsia="Times New Roman"/>
          <w:lang w:eastAsia="de-DE"/>
        </w:rPr>
        <w:t xml:space="preserve"> dass zwei Menschen, die eigentlich füreinander bestimmt sind, sich auf diese Weise verfehlen können oder dass ein anderer die Position einnimmt, die man selber einnehmen müsste</w:t>
      </w:r>
      <w:r w:rsidR="002A3D72">
        <w:rPr>
          <w:rFonts w:eastAsia="Times New Roman"/>
          <w:lang w:eastAsia="de-DE"/>
        </w:rPr>
        <w:t>.</w:t>
      </w:r>
      <w:r w:rsidRPr="00D15C92">
        <w:rPr>
          <w:rFonts w:eastAsia="Times New Roman"/>
          <w:lang w:eastAsia="de-DE"/>
        </w:rPr>
        <w:t xml:space="preserve"> </w:t>
      </w:r>
      <w:r w:rsidR="002A3D72">
        <w:rPr>
          <w:rFonts w:eastAsia="Times New Roman"/>
          <w:i/>
          <w:lang w:eastAsia="de-DE"/>
        </w:rPr>
        <w:t>E</w:t>
      </w:r>
      <w:r w:rsidRPr="00D15C92">
        <w:rPr>
          <w:rFonts w:eastAsia="Times New Roman"/>
          <w:i/>
          <w:lang w:eastAsia="de-DE"/>
        </w:rPr>
        <w:t>ine solche mystische, an „Aberglaube“ erinnernde Prädestinationslehre bestimmt den Roman</w:t>
      </w:r>
      <w:r w:rsidRPr="00D15C92">
        <w:rPr>
          <w:rFonts w:eastAsia="Times New Roman"/>
          <w:lang w:eastAsia="de-DE"/>
        </w:rPr>
        <w:t xml:space="preserve">. Ob dieser Glaube ein Produkt der „Innenwelt“ des Ich-Erzählers ist oder ob </w:t>
      </w:r>
      <w:r w:rsidR="0089737B">
        <w:rPr>
          <w:rFonts w:eastAsia="Times New Roman"/>
          <w:lang w:eastAsia="de-DE"/>
        </w:rPr>
        <w:t xml:space="preserve">er </w:t>
      </w:r>
      <w:r w:rsidRPr="00D15C92">
        <w:rPr>
          <w:rFonts w:eastAsia="Times New Roman"/>
          <w:lang w:eastAsia="de-DE"/>
        </w:rPr>
        <w:t>die „Ordnung der Dinge“</w:t>
      </w:r>
      <w:r w:rsidR="00E62111">
        <w:rPr>
          <w:rFonts w:eastAsia="Times New Roman"/>
          <w:lang w:eastAsia="de-DE"/>
        </w:rPr>
        <w:t>,</w:t>
      </w:r>
      <w:r w:rsidRPr="00D15C92">
        <w:rPr>
          <w:rFonts w:eastAsia="Times New Roman"/>
          <w:lang w:eastAsia="de-DE"/>
        </w:rPr>
        <w:t xml:space="preserve"> Horváths </w:t>
      </w:r>
      <w:r w:rsidRPr="00F65373">
        <w:rPr>
          <w:rFonts w:eastAsia="Times New Roman"/>
          <w:lang w:eastAsia="de-DE"/>
        </w:rPr>
        <w:t xml:space="preserve">eigene </w:t>
      </w:r>
      <w:r w:rsidRPr="00D15C92">
        <w:rPr>
          <w:rFonts w:eastAsia="Times New Roman"/>
          <w:lang w:eastAsia="de-DE"/>
        </w:rPr>
        <w:t>Vorstellungen</w:t>
      </w:r>
      <w:r w:rsidR="00E62111">
        <w:rPr>
          <w:rFonts w:eastAsia="Times New Roman"/>
          <w:lang w:eastAsia="de-DE"/>
        </w:rPr>
        <w:t>,</w:t>
      </w:r>
      <w:r w:rsidRPr="00D15C92">
        <w:rPr>
          <w:rFonts w:eastAsia="Times New Roman"/>
          <w:lang w:eastAsia="de-DE"/>
        </w:rPr>
        <w:t xml:space="preserve"> spiegelt, ist </w:t>
      </w:r>
      <w:r w:rsidR="00F65373">
        <w:rPr>
          <w:rFonts w:eastAsia="Times New Roman"/>
          <w:lang w:eastAsia="de-DE"/>
        </w:rPr>
        <w:t>dabei irrel</w:t>
      </w:r>
      <w:r w:rsidR="00F65373">
        <w:rPr>
          <w:rFonts w:eastAsia="Times New Roman"/>
          <w:lang w:eastAsia="de-DE"/>
        </w:rPr>
        <w:t>e</w:t>
      </w:r>
      <w:r w:rsidR="00F65373">
        <w:rPr>
          <w:rFonts w:eastAsia="Times New Roman"/>
          <w:lang w:eastAsia="de-DE"/>
        </w:rPr>
        <w:t>vant.</w:t>
      </w:r>
      <w:r w:rsidRPr="00D15C92">
        <w:rPr>
          <w:rFonts w:eastAsia="Times New Roman"/>
          <w:lang w:eastAsia="de-DE"/>
        </w:rPr>
        <w:t xml:space="preserve"> Deutlich ist an den nachfolgenden Szenen </w:t>
      </w:r>
      <w:r w:rsidR="00EA0011" w:rsidRPr="00D15C92">
        <w:rPr>
          <w:rFonts w:eastAsia="Times New Roman"/>
          <w:lang w:eastAsia="de-DE"/>
        </w:rPr>
        <w:t xml:space="preserve">jedoch </w:t>
      </w:r>
      <w:r w:rsidRPr="00D15C92">
        <w:rPr>
          <w:rFonts w:eastAsia="Times New Roman"/>
          <w:lang w:eastAsia="de-DE"/>
        </w:rPr>
        <w:t>zu erkennen, dass der Ich-Erzähler sich in einer gleichsam metaphysisch verzauberten Welt bewegt: in einer Welt allegorischer Gestalten, zwischen Jahrmarktsfiguren, Gnomen und Liliputanern, ebenso</w:t>
      </w:r>
      <w:r w:rsidR="00EA0011">
        <w:rPr>
          <w:rFonts w:eastAsia="Times New Roman"/>
          <w:lang w:eastAsia="de-DE"/>
        </w:rPr>
        <w:t>,</w:t>
      </w:r>
      <w:r w:rsidRPr="00D15C92">
        <w:rPr>
          <w:rFonts w:eastAsia="Times New Roman"/>
          <w:lang w:eastAsia="de-DE"/>
        </w:rPr>
        <w:t xml:space="preserve"> dass diese Welt von „Kälte“ und „Schnee“</w:t>
      </w:r>
      <w:r w:rsidR="00F65373">
        <w:rPr>
          <w:rStyle w:val="Funotenzeichen"/>
          <w:rFonts w:eastAsia="Times New Roman"/>
          <w:lang w:eastAsia="de-DE"/>
        </w:rPr>
        <w:footnoteReference w:id="21"/>
      </w:r>
      <w:r w:rsidRPr="00D15C92">
        <w:rPr>
          <w:rFonts w:eastAsia="Times New Roman"/>
          <w:lang w:eastAsia="de-DE"/>
        </w:rPr>
        <w:t xml:space="preserve"> geprägt ist und dass mit diesen Symbolen und Zeichen die Frage von Schuld, Sühne und Verantwortung in Verbindung </w:t>
      </w:r>
      <w:r w:rsidR="00D654D5">
        <w:rPr>
          <w:rFonts w:eastAsia="Times New Roman"/>
          <w:lang w:eastAsia="de-DE"/>
        </w:rPr>
        <w:t>steh</w:t>
      </w:r>
      <w:r w:rsidRPr="00D15C92">
        <w:rPr>
          <w:rFonts w:eastAsia="Times New Roman"/>
          <w:lang w:eastAsia="de-DE"/>
        </w:rPr>
        <w:t>t.</w:t>
      </w:r>
      <w:r w:rsidR="0089737B">
        <w:rPr>
          <w:rStyle w:val="Funotenzeichen"/>
          <w:rFonts w:eastAsia="Times New Roman"/>
          <w:lang w:eastAsia="de-DE"/>
        </w:rPr>
        <w:footnoteReference w:id="22"/>
      </w:r>
    </w:p>
    <w:p w:rsidR="00D15C92" w:rsidRPr="00D15C92" w:rsidRDefault="00D15C92" w:rsidP="0089737B">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 xml:space="preserve">Erkennbar wird diese Struktur an den Kapitelüberschriften. Das erste Kapitel, aus dem die hier angeführten Zitate stammen, trägt die Überschrift </w:t>
      </w:r>
      <w:r w:rsidRPr="00D15C92">
        <w:rPr>
          <w:rFonts w:eastAsia="Times New Roman"/>
          <w:i/>
          <w:lang w:eastAsia="de-DE"/>
        </w:rPr>
        <w:t>„Der Vater aller Dinge“.</w:t>
      </w:r>
      <w:r w:rsidRPr="00D15C92">
        <w:rPr>
          <w:rFonts w:eastAsia="Times New Roman"/>
          <w:lang w:eastAsia="de-DE"/>
        </w:rPr>
        <w:t xml:space="preserve"> Der „V</w:t>
      </w:r>
      <w:r w:rsidRPr="00D15C92">
        <w:rPr>
          <w:rFonts w:eastAsia="Times New Roman"/>
          <w:lang w:eastAsia="de-DE"/>
        </w:rPr>
        <w:t>a</w:t>
      </w:r>
      <w:r w:rsidRPr="00D15C92">
        <w:rPr>
          <w:rFonts w:eastAsia="Times New Roman"/>
          <w:lang w:eastAsia="de-DE"/>
        </w:rPr>
        <w:t xml:space="preserve">ter aller Dinge“ ist bekanntlich der Krieg. Der Krieg wird hier gleichsam in personifizierter Form eingeführt: als „titanische Macht“, als Beherrscher der Welt vor dem Erscheinen der eigentlichen Götter. Das zweite Kapitel trägt die Überschrift „Das verwunschene </w:t>
      </w:r>
      <w:proofErr w:type="spellStart"/>
      <w:r w:rsidRPr="00D15C92">
        <w:rPr>
          <w:rFonts w:eastAsia="Times New Roman"/>
          <w:lang w:eastAsia="de-DE"/>
        </w:rPr>
        <w:t>Schloß</w:t>
      </w:r>
      <w:proofErr w:type="spellEnd"/>
      <w:r w:rsidRPr="00D15C92">
        <w:rPr>
          <w:rFonts w:eastAsia="Times New Roman"/>
          <w:lang w:eastAsia="de-DE"/>
        </w:rPr>
        <w:t>“.</w:t>
      </w:r>
      <w:r w:rsidR="00EA0011">
        <w:rPr>
          <w:rFonts w:eastAsia="Times New Roman"/>
          <w:lang w:eastAsia="de-DE"/>
        </w:rPr>
        <w:t xml:space="preserve"> </w:t>
      </w:r>
      <w:r w:rsidRPr="00D15C92">
        <w:rPr>
          <w:rFonts w:eastAsia="Times New Roman"/>
          <w:lang w:eastAsia="de-DE"/>
        </w:rPr>
        <w:t xml:space="preserve">Die Überschrift eines weiteren Schlüsselkapitels lautet „Im Reiche des Liliputaners“, die des Schlusskapitels „Der Schneemann“. </w:t>
      </w:r>
      <w:r w:rsidR="00A03864">
        <w:rPr>
          <w:rFonts w:eastAsia="Times New Roman"/>
          <w:lang w:eastAsia="de-DE"/>
        </w:rPr>
        <w:t>Horváth</w:t>
      </w:r>
      <w:r w:rsidRPr="00D15C92">
        <w:rPr>
          <w:rFonts w:eastAsia="Times New Roman"/>
          <w:lang w:eastAsia="de-DE"/>
        </w:rPr>
        <w:t xml:space="preserve"> </w:t>
      </w:r>
      <w:r w:rsidR="00A03864">
        <w:rPr>
          <w:rFonts w:eastAsia="Times New Roman"/>
          <w:lang w:eastAsia="de-DE"/>
        </w:rPr>
        <w:t xml:space="preserve">rückt absichtsvoll </w:t>
      </w:r>
      <w:r w:rsidRPr="00D15C92">
        <w:rPr>
          <w:rFonts w:eastAsia="Times New Roman"/>
          <w:lang w:eastAsia="de-DE"/>
        </w:rPr>
        <w:t xml:space="preserve">eine suggestive Symbolik in den Vordergrund, von der </w:t>
      </w:r>
      <w:r w:rsidR="00A03864">
        <w:rPr>
          <w:rFonts w:eastAsia="Times New Roman"/>
          <w:lang w:eastAsia="de-DE"/>
        </w:rPr>
        <w:t>der Leser nicht</w:t>
      </w:r>
      <w:r w:rsidRPr="00D15C92">
        <w:rPr>
          <w:rFonts w:eastAsia="Times New Roman"/>
          <w:lang w:eastAsia="de-DE"/>
        </w:rPr>
        <w:t xml:space="preserve"> weiß, ob sie Teil der abstrusen Denkwelt des Sold</w:t>
      </w:r>
      <w:r w:rsidRPr="00D15C92">
        <w:rPr>
          <w:rFonts w:eastAsia="Times New Roman"/>
          <w:lang w:eastAsia="de-DE"/>
        </w:rPr>
        <w:t>a</w:t>
      </w:r>
      <w:r w:rsidRPr="00D15C92">
        <w:rPr>
          <w:rFonts w:eastAsia="Times New Roman"/>
          <w:lang w:eastAsia="de-DE"/>
        </w:rPr>
        <w:t>ten ist</w:t>
      </w:r>
      <w:r w:rsidR="00A03864">
        <w:rPr>
          <w:rFonts w:eastAsia="Times New Roman"/>
          <w:lang w:eastAsia="de-DE"/>
        </w:rPr>
        <w:t xml:space="preserve"> </w:t>
      </w:r>
      <w:r w:rsidRPr="00D15C92">
        <w:rPr>
          <w:rFonts w:eastAsia="Times New Roman"/>
          <w:lang w:eastAsia="de-DE"/>
        </w:rPr>
        <w:t xml:space="preserve">oder </w:t>
      </w:r>
      <w:r w:rsidR="006B0D8D">
        <w:rPr>
          <w:rFonts w:eastAsia="Times New Roman"/>
          <w:lang w:eastAsia="de-DE"/>
        </w:rPr>
        <w:t xml:space="preserve">Teil einer </w:t>
      </w:r>
      <w:r w:rsidRPr="00D15C92">
        <w:rPr>
          <w:rFonts w:eastAsia="Times New Roman"/>
          <w:lang w:eastAsia="de-DE"/>
        </w:rPr>
        <w:t>metaphysische</w:t>
      </w:r>
      <w:r w:rsidR="006B0D8D">
        <w:rPr>
          <w:rFonts w:eastAsia="Times New Roman"/>
          <w:lang w:eastAsia="de-DE"/>
        </w:rPr>
        <w:t>n</w:t>
      </w:r>
      <w:r w:rsidRPr="00D15C92">
        <w:rPr>
          <w:rFonts w:eastAsia="Times New Roman"/>
          <w:lang w:eastAsia="de-DE"/>
        </w:rPr>
        <w:t>, vom Autor in</w:t>
      </w:r>
      <w:r w:rsidR="00EA0011">
        <w:rPr>
          <w:rFonts w:eastAsia="Times New Roman"/>
          <w:lang w:eastAsia="de-DE"/>
        </w:rPr>
        <w:t xml:space="preserve"> S</w:t>
      </w:r>
      <w:r w:rsidRPr="00D15C92">
        <w:rPr>
          <w:rFonts w:eastAsia="Times New Roman"/>
          <w:lang w:eastAsia="de-DE"/>
        </w:rPr>
        <w:t>zen</w:t>
      </w:r>
      <w:r w:rsidR="00EA0011">
        <w:rPr>
          <w:rFonts w:eastAsia="Times New Roman"/>
          <w:lang w:eastAsia="de-DE"/>
        </w:rPr>
        <w:t>e gesetz</w:t>
      </w:r>
      <w:r w:rsidRPr="00D15C92">
        <w:rPr>
          <w:rFonts w:eastAsia="Times New Roman"/>
          <w:lang w:eastAsia="de-DE"/>
        </w:rPr>
        <w:t>te</w:t>
      </w:r>
      <w:r w:rsidR="006B0D8D">
        <w:rPr>
          <w:rFonts w:eastAsia="Times New Roman"/>
          <w:lang w:eastAsia="de-DE"/>
        </w:rPr>
        <w:t>n</w:t>
      </w:r>
      <w:r w:rsidRPr="00D15C92">
        <w:rPr>
          <w:rFonts w:eastAsia="Times New Roman"/>
          <w:lang w:eastAsia="de-DE"/>
        </w:rPr>
        <w:t xml:space="preserve"> </w:t>
      </w:r>
      <w:r w:rsidR="006B0D8D">
        <w:rPr>
          <w:rFonts w:eastAsia="Times New Roman"/>
          <w:lang w:eastAsia="de-DE"/>
        </w:rPr>
        <w:t>Welt</w:t>
      </w:r>
      <w:r w:rsidRPr="00D15C92">
        <w:rPr>
          <w:rFonts w:eastAsia="Times New Roman"/>
          <w:lang w:eastAsia="de-DE"/>
        </w:rPr>
        <w:t xml:space="preserve">. </w:t>
      </w:r>
    </w:p>
    <w:p w:rsidR="00D15C92" w:rsidRPr="00D15C92" w:rsidRDefault="006B0D8D" w:rsidP="00A03864">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Pr>
          <w:rFonts w:eastAsia="Times New Roman"/>
          <w:lang w:eastAsia="de-DE"/>
        </w:rPr>
        <w:t>Bei</w:t>
      </w:r>
      <w:r w:rsidR="00D15C92" w:rsidRPr="00D15C92">
        <w:rPr>
          <w:rFonts w:eastAsia="Times New Roman"/>
          <w:lang w:eastAsia="de-DE"/>
        </w:rPr>
        <w:t xml:space="preserve"> dem </w:t>
      </w:r>
      <w:r w:rsidR="00E62111">
        <w:rPr>
          <w:rFonts w:eastAsia="Times New Roman"/>
          <w:lang w:eastAsia="de-DE"/>
        </w:rPr>
        <w:t>„</w:t>
      </w:r>
      <w:r w:rsidR="00D15C92" w:rsidRPr="00D15C92">
        <w:rPr>
          <w:rFonts w:eastAsia="Times New Roman"/>
          <w:lang w:eastAsia="de-DE"/>
        </w:rPr>
        <w:t>verwunschenen Schlo</w:t>
      </w:r>
      <w:r w:rsidR="00A03864">
        <w:rPr>
          <w:rFonts w:eastAsia="Times New Roman"/>
          <w:lang w:eastAsia="de-DE"/>
        </w:rPr>
        <w:t>ss</w:t>
      </w:r>
      <w:r w:rsidR="00E62111">
        <w:rPr>
          <w:rFonts w:eastAsia="Times New Roman"/>
          <w:lang w:eastAsia="de-DE"/>
        </w:rPr>
        <w:t>“</w:t>
      </w:r>
      <w:r w:rsidR="00D15C92" w:rsidRPr="00D15C92">
        <w:rPr>
          <w:rFonts w:eastAsia="Times New Roman"/>
          <w:lang w:eastAsia="de-DE"/>
        </w:rPr>
        <w:t xml:space="preserve"> </w:t>
      </w:r>
      <w:r>
        <w:rPr>
          <w:rFonts w:eastAsia="Times New Roman"/>
          <w:lang w:eastAsia="de-DE"/>
        </w:rPr>
        <w:t>handelt es</w:t>
      </w:r>
      <w:r w:rsidR="00D15C92" w:rsidRPr="00D15C92">
        <w:rPr>
          <w:rFonts w:eastAsia="Times New Roman"/>
          <w:lang w:eastAsia="de-DE"/>
        </w:rPr>
        <w:t xml:space="preserve"> sich </w:t>
      </w:r>
      <w:r>
        <w:rPr>
          <w:rFonts w:eastAsia="Times New Roman"/>
          <w:lang w:eastAsia="de-DE"/>
        </w:rPr>
        <w:t xml:space="preserve">um </w:t>
      </w:r>
      <w:r w:rsidR="00D15C92" w:rsidRPr="00D15C92">
        <w:rPr>
          <w:rFonts w:eastAsia="Times New Roman"/>
          <w:lang w:eastAsia="de-DE"/>
        </w:rPr>
        <w:t>ein Gruselkabinett</w:t>
      </w:r>
      <w:r>
        <w:rPr>
          <w:rFonts w:eastAsia="Times New Roman"/>
          <w:lang w:eastAsia="de-DE"/>
        </w:rPr>
        <w:t>:</w:t>
      </w:r>
      <w:r w:rsidR="00D15C92" w:rsidRPr="00D15C92">
        <w:rPr>
          <w:rFonts w:eastAsia="Times New Roman"/>
          <w:lang w:eastAsia="de-DE"/>
        </w:rPr>
        <w:t xml:space="preserve"> </w:t>
      </w:r>
      <w:r>
        <w:rPr>
          <w:rFonts w:eastAsia="Times New Roman"/>
          <w:lang w:eastAsia="de-DE"/>
        </w:rPr>
        <w:t>eine</w:t>
      </w:r>
      <w:r w:rsidR="00D15C92" w:rsidRPr="00D15C92">
        <w:rPr>
          <w:rFonts w:eastAsia="Times New Roman"/>
          <w:lang w:eastAsia="de-DE"/>
        </w:rPr>
        <w:t xml:space="preserve"> Gei</w:t>
      </w:r>
      <w:r w:rsidR="00D15C92" w:rsidRPr="00D15C92">
        <w:rPr>
          <w:rFonts w:eastAsia="Times New Roman"/>
          <w:lang w:eastAsia="de-DE"/>
        </w:rPr>
        <w:t>s</w:t>
      </w:r>
      <w:r w:rsidR="00D15C92" w:rsidRPr="00D15C92">
        <w:rPr>
          <w:rFonts w:eastAsia="Times New Roman"/>
          <w:lang w:eastAsia="de-DE"/>
        </w:rPr>
        <w:t>terbahn auf einem kleinstädtischen Jahrmarkt. Der Soldat, der inzwischen avanciert ist und dem der zweite Stern verliehen worden ist, hat Ausgang erhalten und nutzt ihn zum Besuch des Jahrmarkts. Dort sieht er – zufällig – ein Mädchen, das ihn fasziniert: die Eintrittskarte</w:t>
      </w:r>
      <w:r w:rsidR="00D15C92" w:rsidRPr="00D15C92">
        <w:rPr>
          <w:rFonts w:eastAsia="Times New Roman"/>
          <w:lang w:eastAsia="de-DE"/>
        </w:rPr>
        <w:t>n</w:t>
      </w:r>
      <w:r w:rsidR="00D15C92" w:rsidRPr="00D15C92">
        <w:rPr>
          <w:rFonts w:eastAsia="Times New Roman"/>
          <w:lang w:eastAsia="de-DE"/>
        </w:rPr>
        <w:lastRenderedPageBreak/>
        <w:t xml:space="preserve">verkäuferin. Er ist viel zu befangen, auch viel zu ungeschickt, um sie anzusprechen. Als er aus der Geisterbahn zurückkommt, ist sie verschwunden. Er selber kommt wenige Tage danach zum Einsatz. </w:t>
      </w:r>
      <w:r w:rsidR="00A03864">
        <w:rPr>
          <w:rFonts w:eastAsia="Times New Roman"/>
          <w:lang w:eastAsia="de-DE"/>
        </w:rPr>
        <w:t>Der Einsatzbefehl wird damit umschrieben, dass m</w:t>
      </w:r>
      <w:r w:rsidR="00D15C92" w:rsidRPr="00D15C92">
        <w:rPr>
          <w:rFonts w:eastAsia="Times New Roman"/>
          <w:lang w:eastAsia="de-DE"/>
        </w:rPr>
        <w:t>an „ein kleines Land holen“</w:t>
      </w:r>
      <w:r w:rsidR="00A03864">
        <w:rPr>
          <w:rFonts w:eastAsia="Times New Roman"/>
          <w:lang w:eastAsia="de-DE"/>
        </w:rPr>
        <w:t xml:space="preserve"> solle. Die Wortwahl zeigt:</w:t>
      </w:r>
      <w:r w:rsidR="00D15C92" w:rsidRPr="00D15C92">
        <w:rPr>
          <w:rFonts w:eastAsia="Times New Roman"/>
          <w:lang w:eastAsia="de-DE"/>
        </w:rPr>
        <w:t xml:space="preserve"> eine nebensächliche Angelegenheit. </w:t>
      </w:r>
      <w:r w:rsidR="00A03864">
        <w:rPr>
          <w:rFonts w:eastAsia="Times New Roman"/>
          <w:lang w:eastAsia="de-DE"/>
        </w:rPr>
        <w:t>Der Soldat</w:t>
      </w:r>
      <w:r w:rsidR="00D15C92" w:rsidRPr="00D15C92">
        <w:rPr>
          <w:rFonts w:eastAsia="Times New Roman"/>
          <w:lang w:eastAsia="de-DE"/>
        </w:rPr>
        <w:t xml:space="preserve"> entschuldigt sich bei dem „Fräulein“ mit einem fiktiven, niemals geschriebenen Brief</w:t>
      </w:r>
      <w:r w:rsidR="00A03864">
        <w:rPr>
          <w:rFonts w:eastAsia="Times New Roman"/>
          <w:lang w:eastAsia="de-DE"/>
        </w:rPr>
        <w:t xml:space="preserve"> dafür, dass er nicht zum „verwunschenen Schlo</w:t>
      </w:r>
      <w:r w:rsidR="00E62111">
        <w:rPr>
          <w:rFonts w:eastAsia="Times New Roman"/>
          <w:lang w:eastAsia="de-DE"/>
        </w:rPr>
        <w:t>ss</w:t>
      </w:r>
      <w:r w:rsidR="00A03864">
        <w:rPr>
          <w:rFonts w:eastAsia="Times New Roman"/>
          <w:lang w:eastAsia="de-DE"/>
        </w:rPr>
        <w:t>“ zurück</w:t>
      </w:r>
      <w:r w:rsidR="00E62111">
        <w:rPr>
          <w:rFonts w:eastAsia="Times New Roman"/>
          <w:lang w:eastAsia="de-DE"/>
        </w:rPr>
        <w:t>ge</w:t>
      </w:r>
      <w:r w:rsidR="00A03864">
        <w:rPr>
          <w:rFonts w:eastAsia="Times New Roman"/>
          <w:lang w:eastAsia="de-DE"/>
        </w:rPr>
        <w:t>kehrt</w:t>
      </w:r>
      <w:r w:rsidR="00E62111">
        <w:rPr>
          <w:rFonts w:eastAsia="Times New Roman"/>
          <w:lang w:eastAsia="de-DE"/>
        </w:rPr>
        <w:t xml:space="preserve"> ist</w:t>
      </w:r>
      <w:r w:rsidR="00D15C92" w:rsidRPr="00D15C92">
        <w:rPr>
          <w:rFonts w:eastAsia="Times New Roman"/>
          <w:lang w:eastAsia="de-DE"/>
        </w:rPr>
        <w: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t>
      </w:r>
      <w:r w:rsidR="00E62111">
        <w:rPr>
          <w:rFonts w:eastAsia="Times New Roman"/>
          <w:lang w:eastAsia="de-DE"/>
        </w:rPr>
        <w:t>‚</w:t>
      </w:r>
      <w:r w:rsidRPr="00D15C92">
        <w:rPr>
          <w:rFonts w:eastAsia="Times New Roman"/>
          <w:lang w:eastAsia="de-DE"/>
        </w:rPr>
        <w:t>Wertes Fräulein</w:t>
      </w:r>
      <w:r w:rsidR="00E62111">
        <w:rPr>
          <w:rFonts w:eastAsia="Times New Roman"/>
          <w:lang w:eastAsia="de-DE"/>
        </w:rPr>
        <w:t>‘</w:t>
      </w:r>
      <w:r w:rsidRPr="00D15C92">
        <w:rPr>
          <w:rFonts w:eastAsia="Times New Roman"/>
          <w:lang w:eastAsia="de-DE"/>
        </w:rPr>
        <w:t xml:space="preserve">, würde ich schreiben, </w:t>
      </w:r>
      <w:r w:rsidR="00E62111">
        <w:rPr>
          <w:rFonts w:eastAsia="Times New Roman"/>
          <w:lang w:eastAsia="de-DE"/>
        </w:rPr>
        <w:t>‚</w:t>
      </w:r>
      <w:r w:rsidRPr="00D15C92">
        <w:rPr>
          <w:rFonts w:eastAsia="Times New Roman"/>
          <w:lang w:eastAsia="de-DE"/>
        </w:rPr>
        <w:t>ich wär am nächsten Sonntag gern g</w:t>
      </w:r>
      <w:r w:rsidRPr="00D15C92">
        <w:rPr>
          <w:rFonts w:eastAsia="Times New Roman"/>
          <w:lang w:eastAsia="de-DE"/>
        </w:rPr>
        <w:t>e</w:t>
      </w:r>
      <w:r w:rsidRPr="00D15C92">
        <w:rPr>
          <w:rFonts w:eastAsia="Times New Roman"/>
          <w:lang w:eastAsia="de-DE"/>
        </w:rPr>
        <w:t xml:space="preserve">kommen, aber leider bin ich </w:t>
      </w:r>
      <w:proofErr w:type="spellStart"/>
      <w:r w:rsidRPr="00D15C92">
        <w:rPr>
          <w:rFonts w:eastAsia="Times New Roman"/>
          <w:lang w:eastAsia="de-DE"/>
        </w:rPr>
        <w:t>pflichtlich</w:t>
      </w:r>
      <w:proofErr w:type="spellEnd"/>
      <w:r w:rsidRPr="00D15C92">
        <w:rPr>
          <w:rFonts w:eastAsia="Times New Roman"/>
          <w:lang w:eastAsia="de-DE"/>
        </w:rPr>
        <w:t xml:space="preserve"> verhindert. Gestern war Donnerstag und heut ist schon Freitag, ich </w:t>
      </w:r>
      <w:proofErr w:type="spellStart"/>
      <w:r w:rsidRPr="00D15C92">
        <w:rPr>
          <w:rFonts w:eastAsia="Times New Roman"/>
          <w:lang w:eastAsia="de-DE"/>
        </w:rPr>
        <w:t>muß</w:t>
      </w:r>
      <w:proofErr w:type="spellEnd"/>
      <w:r w:rsidRPr="00D15C92">
        <w:rPr>
          <w:rFonts w:eastAsia="Times New Roman"/>
          <w:lang w:eastAsia="de-DE"/>
        </w:rPr>
        <w:t xml:space="preserve"> überraschend weg in einer dringenden Angelege</w:t>
      </w:r>
      <w:r w:rsidRPr="00D15C92">
        <w:rPr>
          <w:rFonts w:eastAsia="Times New Roman"/>
          <w:lang w:eastAsia="de-DE"/>
        </w:rPr>
        <w:t>n</w:t>
      </w:r>
      <w:r w:rsidRPr="00D15C92">
        <w:rPr>
          <w:rFonts w:eastAsia="Times New Roman"/>
          <w:lang w:eastAsia="de-DE"/>
        </w:rPr>
        <w:t xml:space="preserve">heit, von der aber niemand was wissen darf, denn darauf steht der Tod. Wann ich wiederkommen </w:t>
      </w:r>
      <w:proofErr w:type="spellStart"/>
      <w:r w:rsidRPr="00D15C92">
        <w:rPr>
          <w:rFonts w:eastAsia="Times New Roman"/>
          <w:lang w:eastAsia="de-DE"/>
        </w:rPr>
        <w:t>werd</w:t>
      </w:r>
      <w:proofErr w:type="spellEnd"/>
      <w:r w:rsidRPr="00D15C92">
        <w:rPr>
          <w:rFonts w:eastAsia="Times New Roman"/>
          <w:lang w:eastAsia="de-DE"/>
        </w:rPr>
        <w:t>, das weiß ich noch nicht. Aber Sie werden immer meine L</w:t>
      </w:r>
      <w:r w:rsidRPr="00D15C92">
        <w:rPr>
          <w:rFonts w:eastAsia="Times New Roman"/>
          <w:lang w:eastAsia="de-DE"/>
        </w:rPr>
        <w:t>i</w:t>
      </w:r>
      <w:r w:rsidRPr="00D15C92">
        <w:rPr>
          <w:rFonts w:eastAsia="Times New Roman"/>
          <w:lang w:eastAsia="de-DE"/>
        </w:rPr>
        <w:t>nie bleiben –</w:t>
      </w:r>
      <w:r w:rsidR="00E62111">
        <w:rPr>
          <w:rFonts w:eastAsia="Times New Roman"/>
          <w:lang w:eastAsia="de-DE"/>
        </w:rPr>
        <w:t>‘</w:t>
      </w:r>
      <w:r w:rsidRPr="00D15C92">
        <w:rPr>
          <w:rFonts w:eastAsia="Times New Roman"/>
          <w:lang w:eastAsia="de-DE"/>
        </w:rPr>
        <w:t xml:space="preserve">“ </w:t>
      </w:r>
      <w:r w:rsidR="00A03864">
        <w:rPr>
          <w:rFonts w:eastAsia="Times New Roman"/>
          <w:lang w:eastAsia="de-DE"/>
        </w:rPr>
        <w:t>(S. 431)</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sidRPr="00D15C92">
        <w:rPr>
          <w:rFonts w:eastAsia="Times New Roman"/>
          <w:lang w:eastAsia="de-DE"/>
        </w:rPr>
        <w:t xml:space="preserve">Über die Militäraktion und den Geist, in dem sie vonstattengeht, wird </w:t>
      </w:r>
      <w:r w:rsidR="006B0D8D">
        <w:rPr>
          <w:rFonts w:eastAsia="Times New Roman"/>
          <w:lang w:eastAsia="de-DE"/>
        </w:rPr>
        <w:t>F</w:t>
      </w:r>
      <w:r w:rsidRPr="00D15C92">
        <w:rPr>
          <w:rFonts w:eastAsia="Times New Roman"/>
          <w:lang w:eastAsia="de-DE"/>
        </w:rPr>
        <w:t>olgendes gesagt: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„Wir zwinkern uns zu.</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Es gibt ein Land, das werden wir uns holen.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Ein kleines Land, und wir sind zehnmal so groß – drum immer nur frisch voran!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Wer wagt, gewinnt – besonders mit einer erdrückenden Übermacht.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Und besonders, wenn er überraschend zuschlägt. Nur gleich auf den Kopf – ohne jede Kriegserklärung!</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Nur keine verstaubten Formalitäten!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Wir säubern, wir säubern ––“ </w:t>
      </w:r>
      <w:r w:rsidR="00A03864">
        <w:rPr>
          <w:rFonts w:eastAsia="Times New Roman"/>
          <w:lang w:eastAsia="de-DE"/>
        </w:rPr>
        <w:t>(S. 432)</w:t>
      </w:r>
      <w:r w:rsidRPr="00D15C92">
        <w:rPr>
          <w:rFonts w:eastAsia="Times New Roman"/>
          <w:lang w:eastAsia="de-DE"/>
        </w:rPr>
        <w:t xml:space="preserve"> </w:t>
      </w:r>
    </w:p>
    <w:p w:rsidR="001D3680"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sidRPr="00D15C92">
        <w:rPr>
          <w:rFonts w:eastAsia="Times New Roman"/>
          <w:lang w:eastAsia="de-DE"/>
        </w:rPr>
        <w:t>Das ist der Geist eines bedenkenlosen, aggressiven, völlig unreflektierten Militarismus.</w:t>
      </w:r>
    </w:p>
    <w:p w:rsidR="00D15C92" w:rsidRDefault="00E62111" w:rsidP="001D3680">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Pr>
          <w:rFonts w:eastAsia="Times New Roman"/>
          <w:lang w:eastAsia="de-DE"/>
        </w:rPr>
        <w:t>Horváth</w:t>
      </w:r>
      <w:r w:rsidR="00D15C92" w:rsidRPr="00D15C92">
        <w:rPr>
          <w:rFonts w:eastAsia="Times New Roman"/>
          <w:lang w:eastAsia="de-DE"/>
        </w:rPr>
        <w:t xml:space="preserve"> arbeitet bei der Personenbeschreibung mit schroffen, ungeklärten Kontrasten. </w:t>
      </w:r>
      <w:r w:rsidR="001D3680">
        <w:rPr>
          <w:rFonts w:eastAsia="Times New Roman"/>
          <w:lang w:eastAsia="de-DE"/>
        </w:rPr>
        <w:t>Das</w:t>
      </w:r>
      <w:r w:rsidR="00D15C92" w:rsidRPr="00D15C92">
        <w:rPr>
          <w:rFonts w:eastAsia="Times New Roman"/>
          <w:lang w:eastAsia="de-DE"/>
        </w:rPr>
        <w:t xml:space="preserve"> Innere</w:t>
      </w:r>
      <w:r w:rsidRPr="00E62111">
        <w:rPr>
          <w:rFonts w:eastAsia="Times New Roman"/>
          <w:lang w:eastAsia="de-DE"/>
        </w:rPr>
        <w:t xml:space="preserve"> </w:t>
      </w:r>
      <w:r w:rsidRPr="00D15C92">
        <w:rPr>
          <w:rFonts w:eastAsia="Times New Roman"/>
          <w:lang w:eastAsia="de-DE"/>
        </w:rPr>
        <w:t>des Soldaten</w:t>
      </w:r>
      <w:r w:rsidR="001D3680">
        <w:rPr>
          <w:rFonts w:eastAsia="Times New Roman"/>
          <w:lang w:eastAsia="de-DE"/>
        </w:rPr>
        <w:t xml:space="preserve">, </w:t>
      </w:r>
      <w:r>
        <w:rPr>
          <w:rFonts w:eastAsia="Times New Roman"/>
          <w:lang w:eastAsia="de-DE"/>
        </w:rPr>
        <w:t>sein</w:t>
      </w:r>
      <w:r w:rsidR="001D3680">
        <w:rPr>
          <w:rFonts w:eastAsia="Times New Roman"/>
          <w:lang w:eastAsia="de-DE"/>
        </w:rPr>
        <w:t xml:space="preserve">e Psyche, </w:t>
      </w:r>
      <w:r w:rsidR="00D15C92" w:rsidRPr="00D15C92">
        <w:rPr>
          <w:rFonts w:eastAsia="Times New Roman"/>
          <w:lang w:eastAsia="de-DE"/>
        </w:rPr>
        <w:t xml:space="preserve">ist </w:t>
      </w:r>
      <w:r w:rsidR="001D3680">
        <w:rPr>
          <w:rFonts w:eastAsia="Times New Roman"/>
          <w:lang w:eastAsia="de-DE"/>
        </w:rPr>
        <w:t>ein</w:t>
      </w:r>
      <w:r w:rsidR="00D15C92" w:rsidRPr="00D15C92">
        <w:rPr>
          <w:rFonts w:eastAsia="Times New Roman"/>
          <w:lang w:eastAsia="de-DE"/>
        </w:rPr>
        <w:t xml:space="preserve"> ungeordnet</w:t>
      </w:r>
      <w:r w:rsidR="001D3680">
        <w:rPr>
          <w:rFonts w:eastAsia="Times New Roman"/>
          <w:lang w:eastAsia="de-DE"/>
        </w:rPr>
        <w:t>es Nebeneinander divergierender Dispositionen</w:t>
      </w:r>
      <w:r w:rsidR="00D15C92" w:rsidRPr="00D15C92">
        <w:rPr>
          <w:rFonts w:eastAsia="Times New Roman"/>
          <w:lang w:eastAsia="de-DE"/>
        </w:rPr>
        <w:t xml:space="preserve">: Auf der einen Seite steht hilflose Kontaktscheu, die zarte Sehnsucht nach dem imaginären Bild eines jungen Mädchens – auf der anderen Seite die grobe Aggression. Der den Leser anrührende Reiz der Darstellung besteht nun darin, dass der Held </w:t>
      </w:r>
      <w:r w:rsidR="001D3680">
        <w:rPr>
          <w:rFonts w:eastAsia="Times New Roman"/>
          <w:lang w:eastAsia="de-DE"/>
        </w:rPr>
        <w:t xml:space="preserve">selber </w:t>
      </w:r>
      <w:r w:rsidR="00D15C92" w:rsidRPr="00D15C92">
        <w:rPr>
          <w:rFonts w:eastAsia="Times New Roman"/>
          <w:lang w:eastAsia="de-DE"/>
        </w:rPr>
        <w:t>diese W</w:t>
      </w:r>
      <w:r w:rsidR="00D15C92" w:rsidRPr="00D15C92">
        <w:rPr>
          <w:rFonts w:eastAsia="Times New Roman"/>
          <w:lang w:eastAsia="de-DE"/>
        </w:rPr>
        <w:t>i</w:t>
      </w:r>
      <w:r w:rsidR="00D15C92" w:rsidRPr="00D15C92">
        <w:rPr>
          <w:rFonts w:eastAsia="Times New Roman"/>
          <w:lang w:eastAsia="de-DE"/>
        </w:rPr>
        <w:t xml:space="preserve">dersprüche nur teilweise wahrnimmt, dass er sie kaschiert und verdeckt, aber andererseits relativ konstant einem zweiten, ihm verborgenen, </w:t>
      </w:r>
      <w:r w:rsidR="00937FFB">
        <w:rPr>
          <w:rFonts w:eastAsia="Times New Roman"/>
          <w:lang w:eastAsia="de-DE"/>
        </w:rPr>
        <w:t>‚</w:t>
      </w:r>
      <w:r w:rsidR="00D15C92" w:rsidRPr="00D15C92">
        <w:rPr>
          <w:rFonts w:eastAsia="Times New Roman"/>
          <w:lang w:eastAsia="de-DE"/>
        </w:rPr>
        <w:t>reineren</w:t>
      </w:r>
      <w:r w:rsidR="00937FFB">
        <w:rPr>
          <w:rFonts w:eastAsia="Times New Roman"/>
          <w:lang w:eastAsia="de-DE"/>
        </w:rPr>
        <w:t>‘</w:t>
      </w:r>
      <w:r w:rsidR="00D15C92" w:rsidRPr="00D15C92">
        <w:rPr>
          <w:rFonts w:eastAsia="Times New Roman"/>
          <w:lang w:eastAsia="de-DE"/>
        </w:rPr>
        <w:t xml:space="preserve">, </w:t>
      </w:r>
      <w:r w:rsidR="00937FFB">
        <w:rPr>
          <w:rFonts w:eastAsia="Times New Roman"/>
          <w:lang w:eastAsia="de-DE"/>
        </w:rPr>
        <w:t>‚</w:t>
      </w:r>
      <w:r w:rsidR="00D15C92" w:rsidRPr="00D15C92">
        <w:rPr>
          <w:rFonts w:eastAsia="Times New Roman"/>
          <w:lang w:eastAsia="de-DE"/>
        </w:rPr>
        <w:t>kindlicheren</w:t>
      </w:r>
      <w:r w:rsidR="00937FFB">
        <w:rPr>
          <w:rFonts w:eastAsia="Times New Roman"/>
          <w:lang w:eastAsia="de-DE"/>
        </w:rPr>
        <w:t>‘</w:t>
      </w:r>
      <w:r w:rsidR="00D15C92" w:rsidRPr="00D15C92">
        <w:rPr>
          <w:rFonts w:eastAsia="Times New Roman"/>
          <w:lang w:eastAsia="de-DE"/>
        </w:rPr>
        <w:t xml:space="preserve"> Ich folgt</w:t>
      </w:r>
      <w:r w:rsidR="001D3680">
        <w:rPr>
          <w:rFonts w:eastAsia="Times New Roman"/>
          <w:lang w:eastAsia="de-DE"/>
        </w:rPr>
        <w:t xml:space="preserve">. – Der Eindruck, dass der Held einem </w:t>
      </w:r>
      <w:r w:rsidR="00937FFB">
        <w:rPr>
          <w:rFonts w:eastAsia="Times New Roman"/>
          <w:lang w:eastAsia="de-DE"/>
        </w:rPr>
        <w:t>‚</w:t>
      </w:r>
      <w:r w:rsidR="001D3680">
        <w:rPr>
          <w:rFonts w:eastAsia="Times New Roman"/>
          <w:lang w:eastAsia="de-DE"/>
        </w:rPr>
        <w:t>geheimen Leitbild</w:t>
      </w:r>
      <w:r w:rsidR="00937FFB">
        <w:rPr>
          <w:rFonts w:eastAsia="Times New Roman"/>
          <w:lang w:eastAsia="de-DE"/>
        </w:rPr>
        <w:t>‘</w:t>
      </w:r>
      <w:r w:rsidR="001D3680">
        <w:rPr>
          <w:rFonts w:eastAsia="Times New Roman"/>
          <w:lang w:eastAsia="de-DE"/>
        </w:rPr>
        <w:t xml:space="preserve"> folgt, entsteht auch dadurch, dass der Roman von eine</w:t>
      </w:r>
      <w:r w:rsidR="00CC52EA">
        <w:rPr>
          <w:rFonts w:eastAsia="Times New Roman"/>
          <w:lang w:eastAsia="de-DE"/>
        </w:rPr>
        <w:t>m</w:t>
      </w:r>
      <w:r w:rsidR="001D3680">
        <w:rPr>
          <w:rFonts w:eastAsia="Times New Roman"/>
          <w:lang w:eastAsia="de-DE"/>
        </w:rPr>
        <w:t xml:space="preserve"> </w:t>
      </w:r>
      <w:r w:rsidR="00CC52EA">
        <w:rPr>
          <w:rFonts w:eastAsia="Times New Roman"/>
          <w:lang w:eastAsia="de-DE"/>
        </w:rPr>
        <w:t>implizit klar erkennbaren</w:t>
      </w:r>
      <w:r w:rsidR="001D3680">
        <w:rPr>
          <w:rFonts w:eastAsia="Times New Roman"/>
          <w:lang w:eastAsia="de-DE"/>
        </w:rPr>
        <w:t xml:space="preserve"> Gliederung</w:t>
      </w:r>
      <w:r w:rsidR="00CC52EA">
        <w:rPr>
          <w:rFonts w:eastAsia="Times New Roman"/>
          <w:lang w:eastAsia="de-DE"/>
        </w:rPr>
        <w:t>sprinzip</w:t>
      </w:r>
      <w:r w:rsidR="001D3680">
        <w:rPr>
          <w:rFonts w:eastAsia="Times New Roman"/>
          <w:lang w:eastAsia="de-DE"/>
        </w:rPr>
        <w:t xml:space="preserve"> bestimmt ist: </w:t>
      </w:r>
      <w:r w:rsidR="00CC52EA">
        <w:rPr>
          <w:rFonts w:eastAsia="Times New Roman"/>
          <w:lang w:eastAsia="de-DE"/>
        </w:rPr>
        <w:t>d</w:t>
      </w:r>
      <w:r w:rsidR="001D3680">
        <w:rPr>
          <w:rFonts w:eastAsia="Times New Roman"/>
          <w:lang w:eastAsia="de-DE"/>
        </w:rPr>
        <w:t xml:space="preserve">em </w:t>
      </w:r>
      <w:r w:rsidR="00937FFB">
        <w:rPr>
          <w:rFonts w:eastAsia="Times New Roman"/>
          <w:lang w:eastAsia="de-DE"/>
        </w:rPr>
        <w:t xml:space="preserve">formalen </w:t>
      </w:r>
      <w:r w:rsidR="00CC52EA">
        <w:rPr>
          <w:rFonts w:eastAsia="Times New Roman"/>
          <w:lang w:eastAsia="de-DE"/>
        </w:rPr>
        <w:t>Mittel</w:t>
      </w:r>
      <w:r w:rsidR="001D3680">
        <w:rPr>
          <w:rFonts w:eastAsia="Times New Roman"/>
          <w:lang w:eastAsia="de-DE"/>
        </w:rPr>
        <w:t xml:space="preserve"> der </w:t>
      </w:r>
      <w:r w:rsidR="00CC52EA">
        <w:rPr>
          <w:rFonts w:eastAsia="Times New Roman"/>
          <w:lang w:eastAsia="de-DE"/>
        </w:rPr>
        <w:t>„</w:t>
      </w:r>
      <w:r w:rsidR="001D3680">
        <w:rPr>
          <w:rFonts w:eastAsia="Times New Roman"/>
          <w:lang w:eastAsia="de-DE"/>
        </w:rPr>
        <w:t>Spiegelung</w:t>
      </w:r>
      <w:r w:rsidR="00CC52EA">
        <w:rPr>
          <w:rFonts w:eastAsia="Times New Roman"/>
          <w:lang w:eastAsia="de-DE"/>
        </w:rPr>
        <w:t>“</w:t>
      </w:r>
      <w:r w:rsidR="001D3680">
        <w:rPr>
          <w:rFonts w:eastAsia="Times New Roman"/>
          <w:lang w:eastAsia="de-DE"/>
        </w:rPr>
        <w:t>.</w:t>
      </w:r>
      <w:r w:rsidR="00CC52EA">
        <w:rPr>
          <w:rStyle w:val="Funotenzeichen"/>
          <w:rFonts w:eastAsia="Times New Roman"/>
          <w:lang w:eastAsia="de-DE"/>
        </w:rPr>
        <w:footnoteReference w:id="23"/>
      </w:r>
      <w:r w:rsidR="00527DE0">
        <w:rPr>
          <w:rFonts w:eastAsia="Times New Roman"/>
          <w:lang w:eastAsia="de-DE"/>
        </w:rPr>
        <w:t xml:space="preserve"> Verschiedene Romanteile korrespondieren </w:t>
      </w:r>
      <w:r w:rsidR="00CC52EA">
        <w:rPr>
          <w:rFonts w:eastAsia="Times New Roman"/>
          <w:lang w:eastAsia="de-DE"/>
        </w:rPr>
        <w:t xml:space="preserve">vermittels </w:t>
      </w:r>
      <w:r w:rsidR="00527DE0">
        <w:rPr>
          <w:rFonts w:eastAsia="Times New Roman"/>
          <w:lang w:eastAsia="de-DE"/>
        </w:rPr>
        <w:t>wechselseit</w:t>
      </w:r>
      <w:r w:rsidR="00527DE0">
        <w:rPr>
          <w:rFonts w:eastAsia="Times New Roman"/>
          <w:lang w:eastAsia="de-DE"/>
        </w:rPr>
        <w:t>i</w:t>
      </w:r>
      <w:r w:rsidR="00527DE0">
        <w:rPr>
          <w:rFonts w:eastAsia="Times New Roman"/>
          <w:lang w:eastAsia="de-DE"/>
        </w:rPr>
        <w:t>g</w:t>
      </w:r>
      <w:r w:rsidR="00CC52EA">
        <w:rPr>
          <w:rFonts w:eastAsia="Times New Roman"/>
          <w:lang w:eastAsia="de-DE"/>
        </w:rPr>
        <w:t>er</w:t>
      </w:r>
      <w:r w:rsidR="00527DE0">
        <w:rPr>
          <w:rFonts w:eastAsia="Times New Roman"/>
          <w:lang w:eastAsia="de-DE"/>
        </w:rPr>
        <w:t xml:space="preserve"> Spiegelungen</w:t>
      </w:r>
      <w:r w:rsidR="00CC52EA" w:rsidRPr="00CC52EA">
        <w:rPr>
          <w:rFonts w:eastAsia="Times New Roman"/>
          <w:lang w:eastAsia="de-DE"/>
        </w:rPr>
        <w:t xml:space="preserve"> </w:t>
      </w:r>
      <w:r w:rsidR="00CC52EA">
        <w:rPr>
          <w:rFonts w:eastAsia="Times New Roman"/>
          <w:lang w:eastAsia="de-DE"/>
        </w:rPr>
        <w:t>miteinander</w:t>
      </w:r>
      <w:r w:rsidR="00527DE0">
        <w:rPr>
          <w:rFonts w:eastAsia="Times New Roman"/>
          <w:lang w:eastAsia="de-DE"/>
        </w:rPr>
        <w:t xml:space="preserve">. Der </w:t>
      </w:r>
      <w:r w:rsidR="00DD360A">
        <w:rPr>
          <w:rFonts w:eastAsia="Times New Roman"/>
          <w:lang w:eastAsia="de-DE"/>
        </w:rPr>
        <w:t>real</w:t>
      </w:r>
      <w:r w:rsidR="00937FFB">
        <w:rPr>
          <w:rFonts w:eastAsia="Times New Roman"/>
          <w:lang w:eastAsia="de-DE"/>
        </w:rPr>
        <w:t xml:space="preserve">e </w:t>
      </w:r>
      <w:r w:rsidR="00527DE0">
        <w:rPr>
          <w:rFonts w:eastAsia="Times New Roman"/>
          <w:lang w:eastAsia="de-DE"/>
        </w:rPr>
        <w:t>Spiegel, in dem sich der Soldat</w:t>
      </w:r>
      <w:r w:rsidR="00937FFB">
        <w:rPr>
          <w:rFonts w:eastAsia="Times New Roman"/>
          <w:lang w:eastAsia="de-DE"/>
        </w:rPr>
        <w:t xml:space="preserve"> im Vorübergehen</w:t>
      </w:r>
      <w:r w:rsidR="00527DE0">
        <w:rPr>
          <w:rFonts w:eastAsia="Times New Roman"/>
          <w:lang w:eastAsia="de-DE"/>
        </w:rPr>
        <w:t xml:space="preserve"> sieht</w:t>
      </w:r>
      <w:r w:rsidR="003C2289">
        <w:rPr>
          <w:rFonts w:eastAsia="Times New Roman"/>
          <w:lang w:eastAsia="de-DE"/>
        </w:rPr>
        <w:t>: das „Glas der Auslagen“ (S. 414),</w:t>
      </w:r>
      <w:r w:rsidR="00527DE0">
        <w:rPr>
          <w:rFonts w:eastAsia="Times New Roman"/>
          <w:lang w:eastAsia="de-DE"/>
        </w:rPr>
        <w:t xml:space="preserve"> </w:t>
      </w:r>
      <w:r w:rsidR="00CC52EA">
        <w:rPr>
          <w:rFonts w:eastAsia="Times New Roman"/>
          <w:lang w:eastAsia="de-DE"/>
        </w:rPr>
        <w:t xml:space="preserve">fungiert innerhalb dieses Systems </w:t>
      </w:r>
      <w:r w:rsidR="003C2289">
        <w:rPr>
          <w:rFonts w:eastAsia="Times New Roman"/>
          <w:lang w:eastAsia="de-DE"/>
        </w:rPr>
        <w:t xml:space="preserve">als </w:t>
      </w:r>
      <w:r w:rsidR="00527DE0">
        <w:rPr>
          <w:rFonts w:eastAsia="Times New Roman"/>
          <w:lang w:eastAsia="de-DE"/>
        </w:rPr>
        <w:t xml:space="preserve">Instrument der Selbsterkenntnis, der </w:t>
      </w:r>
      <w:proofErr w:type="spellStart"/>
      <w:r w:rsidR="00527DE0">
        <w:rPr>
          <w:rFonts w:eastAsia="Times New Roman"/>
          <w:lang w:eastAsia="de-DE"/>
        </w:rPr>
        <w:t>Anagnorisis</w:t>
      </w:r>
      <w:proofErr w:type="spellEnd"/>
      <w:r w:rsidR="00527DE0">
        <w:rPr>
          <w:rFonts w:eastAsia="Times New Roman"/>
          <w:lang w:eastAsia="de-DE"/>
        </w:rPr>
        <w:t>.</w:t>
      </w:r>
      <w:r w:rsidR="00DD360A">
        <w:rPr>
          <w:rStyle w:val="Funotenzeichen"/>
          <w:rFonts w:eastAsia="Times New Roman"/>
          <w:lang w:eastAsia="de-DE"/>
        </w:rPr>
        <w:footnoteReference w:id="24"/>
      </w:r>
      <w:r w:rsidR="00D15C92" w:rsidRPr="00D15C92">
        <w:rPr>
          <w:rFonts w:eastAsia="Times New Roman"/>
          <w:lang w:eastAsia="de-DE"/>
        </w:rPr>
        <w:t xml:space="preserve"> </w:t>
      </w:r>
    </w:p>
    <w:p w:rsidR="00527DE0" w:rsidRPr="00D15C92" w:rsidRDefault="00527DE0" w:rsidP="001D3680">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p>
    <w:p w:rsidR="00D15C92" w:rsidRPr="00D15C92" w:rsidRDefault="00D15C92" w:rsidP="00527DE0">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 xml:space="preserve">Der Feldzug verläuft erfolgreich. Der Soldat </w:t>
      </w:r>
      <w:r w:rsidR="007C7785">
        <w:rPr>
          <w:rFonts w:eastAsia="Times New Roman"/>
          <w:lang w:eastAsia="de-DE"/>
        </w:rPr>
        <w:t xml:space="preserve">erleidet </w:t>
      </w:r>
      <w:r w:rsidRPr="00D15C92">
        <w:rPr>
          <w:rFonts w:eastAsia="Times New Roman"/>
          <w:lang w:eastAsia="de-DE"/>
        </w:rPr>
        <w:t xml:space="preserve">jedoch </w:t>
      </w:r>
      <w:r w:rsidR="007C7785">
        <w:rPr>
          <w:rFonts w:eastAsia="Times New Roman"/>
          <w:lang w:eastAsia="de-DE"/>
        </w:rPr>
        <w:t xml:space="preserve">unverhofft </w:t>
      </w:r>
      <w:r w:rsidRPr="00D15C92">
        <w:rPr>
          <w:rFonts w:eastAsia="Times New Roman"/>
          <w:lang w:eastAsia="de-DE"/>
        </w:rPr>
        <w:t>eine schwere Ver</w:t>
      </w:r>
      <w:r w:rsidR="007C7785">
        <w:rPr>
          <w:rFonts w:eastAsia="Times New Roman"/>
          <w:lang w:eastAsia="de-DE"/>
        </w:rPr>
        <w:t>wund</w:t>
      </w:r>
      <w:r w:rsidRPr="00D15C92">
        <w:rPr>
          <w:rFonts w:eastAsia="Times New Roman"/>
          <w:lang w:eastAsia="de-DE"/>
        </w:rPr>
        <w:t>ung</w:t>
      </w:r>
      <w:r w:rsidR="007C7785">
        <w:rPr>
          <w:rFonts w:eastAsia="Times New Roman"/>
          <w:lang w:eastAsia="de-DE"/>
        </w:rPr>
        <w:t>, die zum Ausscheiden aus der Armee führt</w:t>
      </w:r>
      <w:r w:rsidRPr="00D15C92">
        <w:rPr>
          <w:rFonts w:eastAsia="Times New Roman"/>
          <w:lang w:eastAsia="de-DE"/>
        </w:rPr>
        <w:t xml:space="preserve">. </w:t>
      </w:r>
      <w:r w:rsidR="007C7785">
        <w:rPr>
          <w:rFonts w:eastAsia="Times New Roman"/>
          <w:lang w:eastAsia="de-DE"/>
        </w:rPr>
        <w:t>– I</w:t>
      </w:r>
      <w:r w:rsidRPr="00D15C92">
        <w:rPr>
          <w:rFonts w:eastAsia="Times New Roman"/>
          <w:lang w:eastAsia="de-DE"/>
        </w:rPr>
        <w:t>n de</w:t>
      </w:r>
      <w:r w:rsidR="008D347D">
        <w:rPr>
          <w:rFonts w:eastAsia="Times New Roman"/>
          <w:lang w:eastAsia="de-DE"/>
        </w:rPr>
        <w:t>m Bericht, in dem der Soldat die</w:t>
      </w:r>
      <w:r w:rsidR="007C7785">
        <w:rPr>
          <w:rFonts w:eastAsia="Times New Roman"/>
          <w:lang w:eastAsia="de-DE"/>
        </w:rPr>
        <w:t xml:space="preserve"> Umstände</w:t>
      </w:r>
      <w:r w:rsidR="008D347D">
        <w:rPr>
          <w:rFonts w:eastAsia="Times New Roman"/>
          <w:lang w:eastAsia="de-DE"/>
        </w:rPr>
        <w:t xml:space="preserve"> schildert</w:t>
      </w:r>
      <w:r w:rsidR="007C7785">
        <w:rPr>
          <w:rFonts w:eastAsia="Times New Roman"/>
          <w:lang w:eastAsia="de-DE"/>
        </w:rPr>
        <w:t xml:space="preserve">, die zu </w:t>
      </w:r>
      <w:r w:rsidR="008D347D">
        <w:rPr>
          <w:rFonts w:eastAsia="Times New Roman"/>
          <w:lang w:eastAsia="de-DE"/>
        </w:rPr>
        <w:t>sein</w:t>
      </w:r>
      <w:r w:rsidR="007C7785">
        <w:rPr>
          <w:rFonts w:eastAsia="Times New Roman"/>
          <w:lang w:eastAsia="de-DE"/>
        </w:rPr>
        <w:t>er Verwundung geführt haben,</w:t>
      </w:r>
      <w:r w:rsidR="00937FFB">
        <w:rPr>
          <w:rFonts w:eastAsia="Times New Roman"/>
          <w:lang w:eastAsia="de-DE"/>
        </w:rPr>
        <w:t xml:space="preserve"> </w:t>
      </w:r>
      <w:r w:rsidRPr="00D15C92">
        <w:rPr>
          <w:rFonts w:eastAsia="Times New Roman"/>
          <w:lang w:eastAsia="de-DE"/>
        </w:rPr>
        <w:t>steht jedoch nicht die eig</w:t>
      </w:r>
      <w:r w:rsidRPr="00D15C92">
        <w:rPr>
          <w:rFonts w:eastAsia="Times New Roman"/>
          <w:lang w:eastAsia="de-DE"/>
        </w:rPr>
        <w:t>e</w:t>
      </w:r>
      <w:r w:rsidRPr="00D15C92">
        <w:rPr>
          <w:rFonts w:eastAsia="Times New Roman"/>
          <w:lang w:eastAsia="de-DE"/>
        </w:rPr>
        <w:t xml:space="preserve">ne Person im Vordergrund, sondern </w:t>
      </w:r>
      <w:r w:rsidR="008D347D">
        <w:rPr>
          <w:rFonts w:eastAsia="Times New Roman"/>
          <w:lang w:eastAsia="de-DE"/>
        </w:rPr>
        <w:t xml:space="preserve">Gestalt und </w:t>
      </w:r>
      <w:r w:rsidRPr="00D15C92">
        <w:rPr>
          <w:rFonts w:eastAsia="Times New Roman"/>
          <w:lang w:eastAsia="de-DE"/>
        </w:rPr>
        <w:t>Tod des Kompaniechefs, des „Hauptmanns“</w:t>
      </w:r>
      <w:r w:rsidR="008D347D">
        <w:rPr>
          <w:rFonts w:eastAsia="Times New Roman"/>
          <w:lang w:eastAsia="de-DE"/>
        </w:rPr>
        <w:t xml:space="preserve">. Der Soldat erkennt jedoch nicht, weshalb der Hauptmann von einer Kugel getroffen worden ist. Der Grund war nicht fehlende Vorsicht; vielmehr hatte der Hauptmann gezielt den Tod </w:t>
      </w:r>
      <w:r w:rsidR="008D347D">
        <w:rPr>
          <w:rFonts w:eastAsia="Times New Roman"/>
          <w:lang w:eastAsia="de-DE"/>
        </w:rPr>
        <w:lastRenderedPageBreak/>
        <w:t>gesucht, weil ihm deutlich geworden war, dass hier nicht Krieg gegen eine Armee geführt wurde, sondern gegen Zivilisten</w:t>
      </w:r>
      <w:r w:rsidRPr="00D15C92">
        <w:rPr>
          <w:rFonts w:eastAsia="Times New Roman"/>
          <w:lang w:eastAsia="de-DE"/>
        </w:rPr>
        <w: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„In der fünften Woche unseres Vormarsches fiel unser Hauptmann auf dem Felde der Ehre. Er fiel unter eigentlich eigenartigen Umständen.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Überhaupt ist der Hauptmann ein anderer Mensch geworden, seit wir die Grenze überschritten. Er war wie ausgewechselt. Verwandelt ganz und gar.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Wir fragten uns bereits, ob er nicht krank ist, ob ihn nicht ein Leiden bedrückt, das er heimlich verschleiert. Immer grauer wurde sein Gesicht, als schmerzte ihn jeder Schritt.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Und am 5. Juni kam das Ende.</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Ohne Arg näherten wir uns einer Ruine, aus der plötzlich eine Salve über uns d</w:t>
      </w:r>
      <w:r w:rsidRPr="00D15C92">
        <w:rPr>
          <w:rFonts w:eastAsia="Times New Roman"/>
          <w:lang w:eastAsia="de-DE"/>
        </w:rPr>
        <w:t>a</w:t>
      </w:r>
      <w:r w:rsidRPr="00D15C92">
        <w:rPr>
          <w:rFonts w:eastAsia="Times New Roman"/>
          <w:lang w:eastAsia="de-DE"/>
        </w:rPr>
        <w:t>hinkrachte.</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Wir werfen uns nieder und suchen Deckung.</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Nein, das war keine Salve – das war ein Maschinengewehr. Wir kennen die M</w:t>
      </w:r>
      <w:r w:rsidRPr="00D15C92">
        <w:rPr>
          <w:rFonts w:eastAsia="Times New Roman"/>
          <w:lang w:eastAsia="de-DE"/>
        </w:rPr>
        <w:t>u</w:t>
      </w:r>
      <w:r w:rsidRPr="00D15C92">
        <w:rPr>
          <w:rFonts w:eastAsia="Times New Roman"/>
          <w:lang w:eastAsia="de-DE"/>
        </w:rPr>
        <w:t>sik.</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Es steckt vor uns in einer Scheune.</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Ringsum ist alles verbrannt, das ganze Dorf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Wir warten.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Da wird drüben eine Gestalt sichtbar, sie geht durch das verkohlte Haus und scheint etwas zu suchen.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Einer nimmt sie aufs Korn und drückt ab – die Gestalt schreit auf und fällt.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Es ist eine Frau.</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Jetzt liegt sie da.</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Ihr Haar ist weich und zart, geht es mir plötzlich durch den Sinn, und einen winz</w:t>
      </w:r>
      <w:r w:rsidRPr="00D15C92">
        <w:rPr>
          <w:rFonts w:eastAsia="Times New Roman"/>
          <w:lang w:eastAsia="de-DE"/>
        </w:rPr>
        <w:t>i</w:t>
      </w:r>
      <w:r w:rsidRPr="00D15C92">
        <w:rPr>
          <w:rFonts w:eastAsia="Times New Roman"/>
          <w:lang w:eastAsia="de-DE"/>
        </w:rPr>
        <w:t xml:space="preserve">gen Augenblick lang </w:t>
      </w:r>
      <w:proofErr w:type="spellStart"/>
      <w:r w:rsidRPr="00D15C92">
        <w:rPr>
          <w:rFonts w:eastAsia="Times New Roman"/>
          <w:lang w:eastAsia="de-DE"/>
        </w:rPr>
        <w:t>muß</w:t>
      </w:r>
      <w:proofErr w:type="spellEnd"/>
      <w:r w:rsidRPr="00D15C92">
        <w:rPr>
          <w:rFonts w:eastAsia="Times New Roman"/>
          <w:lang w:eastAsia="de-DE"/>
        </w:rPr>
        <w:t xml:space="preserve"> ich an das verwunschene </w:t>
      </w:r>
      <w:proofErr w:type="spellStart"/>
      <w:r w:rsidRPr="00D15C92">
        <w:rPr>
          <w:rFonts w:eastAsia="Times New Roman"/>
          <w:lang w:eastAsia="de-DE"/>
        </w:rPr>
        <w:t>Schloß</w:t>
      </w:r>
      <w:proofErr w:type="spellEnd"/>
      <w:r w:rsidRPr="00D15C92">
        <w:rPr>
          <w:rFonts w:eastAsia="Times New Roman"/>
          <w:lang w:eastAsia="de-DE"/>
        </w:rPr>
        <w:t xml:space="preserve"> denken.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Es fiel mir wieder ein.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Und nun geschah etwas derart Unerwartetes, dass es uns allen die Sprache ve</w:t>
      </w:r>
      <w:r w:rsidRPr="00D15C92">
        <w:rPr>
          <w:rFonts w:eastAsia="Times New Roman"/>
          <w:lang w:eastAsia="de-DE"/>
        </w:rPr>
        <w:t>r</w:t>
      </w:r>
      <w:r w:rsidRPr="00D15C92">
        <w:rPr>
          <w:rFonts w:eastAsia="Times New Roman"/>
          <w:lang w:eastAsia="de-DE"/>
        </w:rPr>
        <w:t>schlug vor Verwunderung.</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Der Hauptmann hatte sich erhoben und ging langsam auf die Frau zu –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Ganz aufrecht und so sonderbar sicher.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Oder geht er der Scheune entgegen?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Er geht, er geht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Sie werden ihn ja erschießen – er geht ja in seinen sicheren Tod!</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Ist er wahnsinnig geworden?!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In der Scheune steckt ein Maschinengewehr.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Was will er denn?!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Er geht weiter.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Wir schreien plötzlich alle:</w:t>
      </w:r>
      <w:r w:rsidR="00937FFB">
        <w:rPr>
          <w:rFonts w:eastAsia="Times New Roman"/>
          <w:lang w:eastAsia="de-DE"/>
        </w:rPr>
        <w:t xml:space="preserve"> ‚</w:t>
      </w:r>
      <w:r w:rsidRPr="00D15C92">
        <w:rPr>
          <w:rFonts w:eastAsia="Times New Roman"/>
          <w:lang w:eastAsia="de-DE"/>
        </w:rPr>
        <w:t>Herr Hauptmann! Herr Hauptmann!!</w:t>
      </w:r>
      <w:r w:rsidR="00937FFB">
        <w:rPr>
          <w:rFonts w:eastAsia="Times New Roman"/>
          <w:lang w:eastAsia="de-DE"/>
        </w:rPr>
        <w: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Es klingt, als hätten wir Angst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Jawohl, wir fürchten uns und schreien.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Doch er geht ruhig weiter.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Er hört uns nicht.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Da spring ich auf und laufe ihm nach – ich weiß es selber nicht, wieso ich dazu kam, dass ich die Deckung verließ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Aber ich will ihn zurückreißen, ich </w:t>
      </w:r>
      <w:proofErr w:type="spellStart"/>
      <w:r w:rsidRPr="00D15C92">
        <w:rPr>
          <w:rFonts w:eastAsia="Times New Roman"/>
          <w:lang w:eastAsia="de-DE"/>
        </w:rPr>
        <w:t>muß</w:t>
      </w:r>
      <w:proofErr w:type="spellEnd"/>
      <w:r w:rsidRPr="00D15C92">
        <w:rPr>
          <w:rFonts w:eastAsia="Times New Roman"/>
          <w:lang w:eastAsia="de-DE"/>
        </w:rPr>
        <w:t xml:space="preserve"> ihn zurückreißen!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lastRenderedPageBreak/>
        <w:t xml:space="preserve">Da </w:t>
      </w:r>
      <w:proofErr w:type="spellStart"/>
      <w:r w:rsidRPr="00D15C92">
        <w:rPr>
          <w:rFonts w:eastAsia="Times New Roman"/>
          <w:lang w:eastAsia="de-DE"/>
        </w:rPr>
        <w:t>gehts</w:t>
      </w:r>
      <w:proofErr w:type="spellEnd"/>
      <w:r w:rsidRPr="00D15C92">
        <w:rPr>
          <w:rFonts w:eastAsia="Times New Roman"/>
          <w:lang w:eastAsia="de-DE"/>
        </w:rPr>
        <w:t xml:space="preserve"> los – Das Maschinengewehr.“</w:t>
      </w:r>
      <w:r w:rsidR="00937FFB">
        <w:rPr>
          <w:rFonts w:eastAsia="Times New Roman"/>
          <w:lang w:eastAsia="de-DE"/>
        </w:rPr>
        <w:t xml:space="preserve"> (S. 433 – 435)</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sidRPr="00D15C92">
        <w:rPr>
          <w:rFonts w:eastAsia="Times New Roman"/>
          <w:lang w:eastAsia="de-DE"/>
        </w:rPr>
        <w:t xml:space="preserve">Der Hauptmann ist tot und </w:t>
      </w:r>
      <w:r w:rsidR="00937FFB">
        <w:rPr>
          <w:rFonts w:eastAsia="Times New Roman"/>
          <w:lang w:eastAsia="de-DE"/>
        </w:rPr>
        <w:t>d</w:t>
      </w:r>
      <w:r w:rsidRPr="00D15C92">
        <w:rPr>
          <w:rFonts w:eastAsia="Times New Roman"/>
          <w:lang w:eastAsia="de-DE"/>
        </w:rPr>
        <w:t xml:space="preserve">er Erzähler </w:t>
      </w:r>
      <w:r w:rsidR="00937FFB">
        <w:rPr>
          <w:rFonts w:eastAsia="Times New Roman"/>
          <w:lang w:eastAsia="de-DE"/>
        </w:rPr>
        <w:t xml:space="preserve">schwer </w:t>
      </w:r>
      <w:r w:rsidRPr="00D15C92">
        <w:rPr>
          <w:rFonts w:eastAsia="Times New Roman"/>
          <w:lang w:eastAsia="de-DE"/>
        </w:rPr>
        <w:t>verletzt. Es ist fraglich, ob er je wieder diens</w:t>
      </w:r>
      <w:r w:rsidRPr="00D15C92">
        <w:rPr>
          <w:rFonts w:eastAsia="Times New Roman"/>
          <w:lang w:eastAsia="de-DE"/>
        </w:rPr>
        <w:t>t</w:t>
      </w:r>
      <w:r w:rsidRPr="00D15C92">
        <w:rPr>
          <w:rFonts w:eastAsia="Times New Roman"/>
          <w:lang w:eastAsia="de-DE"/>
        </w:rPr>
        <w:t xml:space="preserve">tauglich wird. Für seine – wie es heißt – „tollkühne Tapferkeit“ wird er befördert. Er erhält den „dritten Stern“. Diese erneute Beförderung bereitet ihm jedoch kaum Freunde. Im Grunde weiß der Ich-Erzähler, dass seine </w:t>
      </w:r>
      <w:r w:rsidR="00937FFB">
        <w:rPr>
          <w:rFonts w:eastAsia="Times New Roman"/>
          <w:lang w:eastAsia="de-DE"/>
        </w:rPr>
        <w:t>Karriere</w:t>
      </w:r>
      <w:r w:rsidRPr="00D15C92">
        <w:rPr>
          <w:rFonts w:eastAsia="Times New Roman"/>
          <w:lang w:eastAsia="de-DE"/>
        </w:rPr>
        <w:t xml:space="preserve"> mit der Verwundung beendet ist. Er </w:t>
      </w:r>
      <w:r w:rsidR="00937FFB">
        <w:rPr>
          <w:rFonts w:eastAsia="Times New Roman"/>
          <w:lang w:eastAsia="de-DE"/>
        </w:rPr>
        <w:t>leide</w:t>
      </w:r>
      <w:r w:rsidRPr="00D15C92">
        <w:rPr>
          <w:rFonts w:eastAsia="Times New Roman"/>
          <w:lang w:eastAsia="de-DE"/>
        </w:rPr>
        <w:t>t im Laz</w:t>
      </w:r>
      <w:r w:rsidRPr="00D15C92">
        <w:rPr>
          <w:rFonts w:eastAsia="Times New Roman"/>
          <w:lang w:eastAsia="de-DE"/>
        </w:rPr>
        <w:t>a</w:t>
      </w:r>
      <w:r w:rsidRPr="00D15C92">
        <w:rPr>
          <w:rFonts w:eastAsia="Times New Roman"/>
          <w:lang w:eastAsia="de-DE"/>
        </w:rPr>
        <w:t xml:space="preserve">rett </w:t>
      </w:r>
      <w:r w:rsidR="00937FFB">
        <w:rPr>
          <w:rFonts w:eastAsia="Times New Roman"/>
          <w:lang w:eastAsia="de-DE"/>
        </w:rPr>
        <w:t xml:space="preserve">unter </w:t>
      </w:r>
      <w:r w:rsidR="006B5DCE">
        <w:rPr>
          <w:rFonts w:eastAsia="Times New Roman"/>
          <w:lang w:eastAsia="de-DE"/>
        </w:rPr>
        <w:t>traumatischen Ängsten</w:t>
      </w:r>
      <w:r w:rsidRPr="00D15C92">
        <w:rPr>
          <w:rFonts w:eastAsia="Times New Roman"/>
          <w:lang w:eastAsia="de-DE"/>
        </w:rPr>
        <w:t>; so glaubt er einen Engel zu erkennen, der seinen verletzten Arm fortträgt. Die „Schuld“ an seiner Verw</w:t>
      </w:r>
      <w:r w:rsidR="00AB1168">
        <w:rPr>
          <w:rFonts w:eastAsia="Times New Roman"/>
          <w:lang w:eastAsia="de-DE"/>
        </w:rPr>
        <w:t>u</w:t>
      </w:r>
      <w:r w:rsidRPr="00D15C92">
        <w:rPr>
          <w:rFonts w:eastAsia="Times New Roman"/>
          <w:lang w:eastAsia="de-DE"/>
        </w:rPr>
        <w:t>ndung weist der der metaphysischen, transze</w:t>
      </w:r>
      <w:r w:rsidRPr="00D15C92">
        <w:rPr>
          <w:rFonts w:eastAsia="Times New Roman"/>
          <w:lang w:eastAsia="de-DE"/>
        </w:rPr>
        <w:t>n</w:t>
      </w:r>
      <w:r w:rsidRPr="00D15C92">
        <w:rPr>
          <w:rFonts w:eastAsia="Times New Roman"/>
          <w:lang w:eastAsia="de-DE"/>
        </w:rPr>
        <w:t>denten Welt zu.</w:t>
      </w:r>
    </w:p>
    <w:p w:rsidR="00D15C92" w:rsidRPr="00D15C92" w:rsidRDefault="00937FFB" w:rsidP="00937FFB">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Pr>
          <w:rFonts w:eastAsia="Times New Roman"/>
          <w:lang w:eastAsia="de-DE"/>
        </w:rPr>
        <w:t>N</w:t>
      </w:r>
      <w:r w:rsidR="00D15C92" w:rsidRPr="00D15C92">
        <w:rPr>
          <w:rFonts w:eastAsia="Times New Roman"/>
          <w:lang w:eastAsia="de-DE"/>
        </w:rPr>
        <w:t xml:space="preserve">ach seiner Verwundung </w:t>
      </w:r>
      <w:r w:rsidRPr="00D15C92">
        <w:rPr>
          <w:rFonts w:eastAsia="Times New Roman"/>
          <w:lang w:eastAsia="de-DE"/>
        </w:rPr>
        <w:t xml:space="preserve">hatte </w:t>
      </w:r>
      <w:r>
        <w:rPr>
          <w:rFonts w:eastAsia="Times New Roman"/>
          <w:lang w:eastAsia="de-DE"/>
        </w:rPr>
        <w:t>d</w:t>
      </w:r>
      <w:r w:rsidRPr="00D15C92">
        <w:rPr>
          <w:rFonts w:eastAsia="Times New Roman"/>
          <w:lang w:eastAsia="de-DE"/>
        </w:rPr>
        <w:t xml:space="preserve">er Ich-Erzähler </w:t>
      </w:r>
      <w:r w:rsidR="00AB1168">
        <w:rPr>
          <w:rFonts w:eastAsia="Times New Roman"/>
          <w:lang w:eastAsia="de-DE"/>
        </w:rPr>
        <w:t xml:space="preserve">noch </w:t>
      </w:r>
      <w:r w:rsidR="00D15C92" w:rsidRPr="00D15C92">
        <w:rPr>
          <w:rFonts w:eastAsia="Times New Roman"/>
          <w:lang w:eastAsia="de-DE"/>
        </w:rPr>
        <w:t xml:space="preserve">einen Brief an sich genommen, der sich in der Hand des toten Hauptmannes befunden hatte. </w:t>
      </w:r>
      <w:r>
        <w:rPr>
          <w:rFonts w:eastAsia="Times New Roman"/>
          <w:lang w:eastAsia="de-DE"/>
        </w:rPr>
        <w:t>Er bringt d</w:t>
      </w:r>
      <w:r w:rsidR="00D15C92" w:rsidRPr="00D15C92">
        <w:rPr>
          <w:rFonts w:eastAsia="Times New Roman"/>
          <w:lang w:eastAsia="de-DE"/>
        </w:rPr>
        <w:t>iesen Brief zur Witwe</w:t>
      </w:r>
      <w:r>
        <w:rPr>
          <w:rFonts w:eastAsia="Times New Roman"/>
          <w:lang w:eastAsia="de-DE"/>
        </w:rPr>
        <w:t xml:space="preserve"> des Hauptmanns</w:t>
      </w:r>
      <w:r w:rsidR="00D15C92" w:rsidRPr="00D15C92">
        <w:rPr>
          <w:rFonts w:eastAsia="Times New Roman"/>
          <w:lang w:eastAsia="de-DE"/>
        </w:rPr>
        <w:t xml:space="preserve"> und erfährt </w:t>
      </w:r>
      <w:r w:rsidRPr="00D15C92">
        <w:rPr>
          <w:rFonts w:eastAsia="Times New Roman"/>
          <w:lang w:eastAsia="de-DE"/>
        </w:rPr>
        <w:t xml:space="preserve">dabei </w:t>
      </w:r>
      <w:r w:rsidR="00D15C92" w:rsidRPr="00D15C92">
        <w:rPr>
          <w:rFonts w:eastAsia="Times New Roman"/>
          <w:lang w:eastAsia="de-DE"/>
        </w:rPr>
        <w:t xml:space="preserve">zu seiner Überraschung, dass der Hauptmann unmittelbar vor einem Selbstmord gestanden hatte. Die „merkwürdigen Umstände“ </w:t>
      </w:r>
      <w:r w:rsidR="008D287E">
        <w:rPr>
          <w:rFonts w:eastAsia="Times New Roman"/>
          <w:lang w:eastAsia="de-DE"/>
        </w:rPr>
        <w:t>d</w:t>
      </w:r>
      <w:r w:rsidR="00D15C92" w:rsidRPr="00D15C92">
        <w:rPr>
          <w:rFonts w:eastAsia="Times New Roman"/>
          <w:lang w:eastAsia="de-DE"/>
        </w:rPr>
        <w:t>es Todes klären sich damit auf. In dem Brief heißt es:</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„Wir sind keine Soldaten mehr, sondern elende Räuber, feige Mörder. Wir käm</w:t>
      </w:r>
      <w:r w:rsidRPr="00D15C92">
        <w:rPr>
          <w:rFonts w:eastAsia="Times New Roman"/>
          <w:lang w:eastAsia="de-DE"/>
        </w:rPr>
        <w:t>p</w:t>
      </w:r>
      <w:r w:rsidRPr="00D15C92">
        <w:rPr>
          <w:rFonts w:eastAsia="Times New Roman"/>
          <w:lang w:eastAsia="de-DE"/>
        </w:rPr>
        <w:t>fen nicht ehrlich gegen einen Feind, sondern tückisch und niederträchtig gegen Kinder, Weiber und Verwundete.“</w:t>
      </w:r>
      <w:r w:rsidR="008D287E">
        <w:rPr>
          <w:rFonts w:eastAsia="Times New Roman"/>
          <w:lang w:eastAsia="de-DE"/>
        </w:rPr>
        <w:t xml:space="preserve"> (S. 451)</w:t>
      </w:r>
    </w:p>
    <w:p w:rsidR="00D15C92" w:rsidRPr="00D15C92" w:rsidRDefault="00D15C92" w:rsidP="00653A05">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sidRPr="00D15C92">
        <w:rPr>
          <w:rFonts w:eastAsia="Times New Roman"/>
          <w:lang w:eastAsia="de-DE"/>
        </w:rPr>
        <w:t xml:space="preserve">Die Funktion des Briefe ist </w:t>
      </w:r>
      <w:r w:rsidR="008D287E">
        <w:rPr>
          <w:rFonts w:eastAsia="Times New Roman"/>
          <w:lang w:eastAsia="de-DE"/>
        </w:rPr>
        <w:t>offensichtlich</w:t>
      </w:r>
      <w:r w:rsidRPr="00D15C92">
        <w:rPr>
          <w:rFonts w:eastAsia="Times New Roman"/>
          <w:lang w:eastAsia="de-DE"/>
        </w:rPr>
        <w:t xml:space="preserve">: </w:t>
      </w:r>
      <w:r w:rsidR="008D287E">
        <w:rPr>
          <w:rFonts w:eastAsia="Times New Roman"/>
          <w:lang w:eastAsia="de-DE"/>
        </w:rPr>
        <w:t>Der Brief</w:t>
      </w:r>
      <w:r w:rsidRPr="00D15C92">
        <w:rPr>
          <w:rFonts w:eastAsia="Times New Roman"/>
          <w:lang w:eastAsia="de-DE"/>
        </w:rPr>
        <w:t xml:space="preserve"> konfrontiert den Ich-Erzähler unmissve</w:t>
      </w:r>
      <w:r w:rsidRPr="00D15C92">
        <w:rPr>
          <w:rFonts w:eastAsia="Times New Roman"/>
          <w:lang w:eastAsia="de-DE"/>
        </w:rPr>
        <w:t>r</w:t>
      </w:r>
      <w:r w:rsidRPr="00D15C92">
        <w:rPr>
          <w:rFonts w:eastAsia="Times New Roman"/>
          <w:lang w:eastAsia="de-DE"/>
        </w:rPr>
        <w:t xml:space="preserve">ständlich mit dem Faktum, dass der Krieg „gegen das kleine Land“ nichts anderes als ein Verbrechen ist. Der Hauptmann – der vom Soldaten </w:t>
      </w:r>
      <w:r w:rsidRPr="00D15C92">
        <w:rPr>
          <w:rFonts w:eastAsia="Times New Roman"/>
          <w:i/>
          <w:lang w:eastAsia="de-DE"/>
        </w:rPr>
        <w:t xml:space="preserve">geliebte </w:t>
      </w:r>
      <w:r w:rsidRPr="00D15C92">
        <w:rPr>
          <w:rFonts w:eastAsia="Times New Roman"/>
          <w:lang w:eastAsia="de-DE"/>
        </w:rPr>
        <w:t>Hauptmann – hat das gewusst. Damit verstärken sich die Widersprüche. Was für den Ich-Erzähler bislang eine positive Zie</w:t>
      </w:r>
      <w:r w:rsidRPr="00D15C92">
        <w:rPr>
          <w:rFonts w:eastAsia="Times New Roman"/>
          <w:lang w:eastAsia="de-DE"/>
        </w:rPr>
        <w:t>l</w:t>
      </w:r>
      <w:r w:rsidRPr="00D15C92">
        <w:rPr>
          <w:rFonts w:eastAsia="Times New Roman"/>
          <w:lang w:eastAsia="de-DE"/>
        </w:rPr>
        <w:t xml:space="preserve">setzung </w:t>
      </w:r>
      <w:r w:rsidR="008D287E">
        <w:rPr>
          <w:rFonts w:eastAsia="Times New Roman"/>
          <w:lang w:eastAsia="de-DE"/>
        </w:rPr>
        <w:t xml:space="preserve">gewesen </w:t>
      </w:r>
      <w:r w:rsidR="00692B8D">
        <w:rPr>
          <w:rFonts w:eastAsia="Times New Roman"/>
          <w:lang w:eastAsia="de-DE"/>
        </w:rPr>
        <w:t>ist</w:t>
      </w:r>
      <w:r w:rsidRPr="00D15C92">
        <w:rPr>
          <w:rFonts w:eastAsia="Times New Roman"/>
          <w:lang w:eastAsia="de-DE"/>
        </w:rPr>
        <w:t xml:space="preserve">: </w:t>
      </w:r>
      <w:r w:rsidR="008D287E">
        <w:rPr>
          <w:rFonts w:eastAsia="Times New Roman"/>
          <w:lang w:eastAsia="de-DE"/>
        </w:rPr>
        <w:t>der Vorzug, ein „</w:t>
      </w:r>
      <w:r w:rsidRPr="00D15C92">
        <w:rPr>
          <w:rFonts w:eastAsia="Times New Roman"/>
          <w:lang w:eastAsia="de-DE"/>
        </w:rPr>
        <w:t>Soldat</w:t>
      </w:r>
      <w:r w:rsidR="008D287E">
        <w:rPr>
          <w:rFonts w:eastAsia="Times New Roman"/>
          <w:lang w:eastAsia="de-DE"/>
        </w:rPr>
        <w:t>“</w:t>
      </w:r>
      <w:r w:rsidRPr="00D15C92">
        <w:rPr>
          <w:rFonts w:eastAsia="Times New Roman"/>
          <w:lang w:eastAsia="de-DE"/>
        </w:rPr>
        <w:t xml:space="preserve"> zu sein, erfährt nunmehr eine deutlich negat</w:t>
      </w:r>
      <w:r w:rsidRPr="00D15C92">
        <w:rPr>
          <w:rFonts w:eastAsia="Times New Roman"/>
          <w:lang w:eastAsia="de-DE"/>
        </w:rPr>
        <w:t>i</w:t>
      </w:r>
      <w:r w:rsidRPr="00D15C92">
        <w:rPr>
          <w:rFonts w:eastAsia="Times New Roman"/>
          <w:lang w:eastAsia="de-DE"/>
        </w:rPr>
        <w:t xml:space="preserve">ve Besetzung. Umgekehrt gerät das Bild des Hauptmanns ins Zwielicht: </w:t>
      </w:r>
      <w:r w:rsidRPr="00D15C92">
        <w:rPr>
          <w:rFonts w:eastAsia="Times New Roman"/>
          <w:i/>
          <w:lang w:eastAsia="de-DE"/>
        </w:rPr>
        <w:t>Er</w:t>
      </w:r>
      <w:r w:rsidRPr="00D15C92">
        <w:rPr>
          <w:rFonts w:eastAsia="Times New Roman"/>
          <w:lang w:eastAsia="de-DE"/>
        </w:rPr>
        <w:t xml:space="preserve"> erscheint dem Sold</w:t>
      </w:r>
      <w:r w:rsidRPr="00D15C92">
        <w:rPr>
          <w:rFonts w:eastAsia="Times New Roman"/>
          <w:lang w:eastAsia="de-DE"/>
        </w:rPr>
        <w:t>a</w:t>
      </w:r>
      <w:r w:rsidRPr="00D15C92">
        <w:rPr>
          <w:rFonts w:eastAsia="Times New Roman"/>
          <w:lang w:eastAsia="de-DE"/>
        </w:rPr>
        <w:t>ten als jemand, der ihn um seine Ideale betrogen hat</w:t>
      </w:r>
      <w:r w:rsidR="008D287E">
        <w:rPr>
          <w:rFonts w:eastAsia="Times New Roman"/>
          <w:lang w:eastAsia="de-DE"/>
        </w:rPr>
        <w:t>.</w:t>
      </w:r>
      <w:r w:rsidR="008D287E">
        <w:rPr>
          <w:rStyle w:val="Funotenzeichen"/>
          <w:rFonts w:eastAsia="Times New Roman"/>
          <w:lang w:eastAsia="de-DE"/>
        </w:rPr>
        <w:footnoteReference w:id="25"/>
      </w:r>
      <w:r w:rsidR="00653A05">
        <w:rPr>
          <w:rFonts w:eastAsia="Times New Roman"/>
          <w:lang w:eastAsia="de-DE"/>
        </w:rPr>
        <w:t xml:space="preserve"> – D</w:t>
      </w:r>
      <w:r w:rsidRPr="00D15C92">
        <w:rPr>
          <w:rFonts w:eastAsia="Times New Roman"/>
          <w:lang w:eastAsia="de-DE"/>
        </w:rPr>
        <w:t xml:space="preserve">er Soldat bleibt während der Nacht bei der Witwe des Hauptmanns. Es gehen ihm </w:t>
      </w:r>
      <w:r w:rsidR="00653A05" w:rsidRPr="00D15C92">
        <w:rPr>
          <w:rFonts w:eastAsia="Times New Roman"/>
          <w:lang w:eastAsia="de-DE"/>
        </w:rPr>
        <w:t xml:space="preserve">im Wachtraum </w:t>
      </w:r>
      <w:r w:rsidRPr="00D15C92">
        <w:rPr>
          <w:rFonts w:eastAsia="Times New Roman"/>
          <w:lang w:eastAsia="de-DE"/>
        </w:rPr>
        <w:t>wirre Gedanken durch den Kopf.</w:t>
      </w:r>
      <w:r w:rsidR="00AB1168">
        <w:rPr>
          <w:rFonts w:eastAsia="Times New Roman"/>
          <w:lang w:eastAsia="de-DE"/>
        </w:rPr>
        <w:t xml:space="preserve"> Sie </w:t>
      </w:r>
      <w:r w:rsidR="00653A05">
        <w:rPr>
          <w:rFonts w:eastAsia="Times New Roman"/>
          <w:lang w:eastAsia="de-DE"/>
        </w:rPr>
        <w:t xml:space="preserve">deuten </w:t>
      </w:r>
      <w:r w:rsidR="00AB1168">
        <w:rPr>
          <w:rFonts w:eastAsia="Times New Roman"/>
          <w:lang w:eastAsia="de-DE"/>
        </w:rPr>
        <w:t>als</w:t>
      </w:r>
      <w:r w:rsidR="00653A05">
        <w:rPr>
          <w:rFonts w:eastAsia="Times New Roman"/>
          <w:lang w:eastAsia="de-DE"/>
        </w:rPr>
        <w:t xml:space="preserve"> eine</w:t>
      </w:r>
      <w:r w:rsidRPr="00D15C92">
        <w:rPr>
          <w:rFonts w:eastAsia="Times New Roman"/>
          <w:lang w:eastAsia="de-DE"/>
        </w:rPr>
        <w:t xml:space="preserve"> sich </w:t>
      </w:r>
      <w:r w:rsidR="00AB1168">
        <w:rPr>
          <w:rFonts w:eastAsia="Times New Roman"/>
          <w:lang w:eastAsia="de-DE"/>
        </w:rPr>
        <w:t xml:space="preserve">langsam </w:t>
      </w:r>
      <w:r w:rsidRPr="00D15C92">
        <w:rPr>
          <w:rFonts w:eastAsia="Times New Roman"/>
          <w:lang w:eastAsia="de-DE"/>
        </w:rPr>
        <w:t>verfestigende Idee</w:t>
      </w:r>
      <w:r w:rsidR="00653A05">
        <w:rPr>
          <w:rFonts w:eastAsia="Times New Roman"/>
          <w:lang w:eastAsia="de-DE"/>
        </w:rPr>
        <w:t xml:space="preserve"> </w:t>
      </w:r>
      <w:r w:rsidR="00382EF4">
        <w:rPr>
          <w:rFonts w:eastAsia="Times New Roman"/>
          <w:lang w:eastAsia="de-DE"/>
        </w:rPr>
        <w:t>den allmählichen Wandel in seinem Weltbild an. Er</w:t>
      </w:r>
      <w:r w:rsidR="00AB1168">
        <w:rPr>
          <w:rFonts w:eastAsia="Times New Roman"/>
          <w:lang w:eastAsia="de-DE"/>
        </w:rPr>
        <w:t xml:space="preserve"> </w:t>
      </w:r>
      <w:r w:rsidR="00382EF4">
        <w:rPr>
          <w:rFonts w:eastAsia="Times New Roman"/>
          <w:lang w:eastAsia="de-DE"/>
        </w:rPr>
        <w:t>sieht sich „im Spiegel“</w:t>
      </w:r>
      <w:r w:rsidRPr="00D15C92">
        <w:rPr>
          <w:rFonts w:eastAsia="Times New Roman"/>
          <w:lang w:eastAsia="de-DE"/>
        </w:rPr>
        <w:t xml:space="preserve">: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1134"/>
        <w:jc w:val="both"/>
        <w:textAlignment w:val="baseline"/>
        <w:rPr>
          <w:rFonts w:eastAsia="Times New Roman"/>
          <w:lang w:eastAsia="de-DE"/>
        </w:rPr>
      </w:pPr>
      <w:r w:rsidRPr="00D15C92">
        <w:rPr>
          <w:rFonts w:eastAsia="Times New Roman"/>
          <w:lang w:eastAsia="de-DE"/>
        </w:rPr>
        <w:t xml:space="preserve">„Vorwärts, Soldaten der Diktatur!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1134"/>
        <w:jc w:val="both"/>
        <w:textAlignment w:val="baseline"/>
        <w:rPr>
          <w:rFonts w:eastAsia="Times New Roman"/>
          <w:lang w:eastAsia="de-DE"/>
        </w:rPr>
      </w:pPr>
      <w:r w:rsidRPr="00D15C92">
        <w:rPr>
          <w:rFonts w:eastAsia="Times New Roman"/>
          <w:lang w:eastAsia="de-DE"/>
        </w:rPr>
        <w:t>Um uns gähnen Abgründe und drunten rauschen die Wasser.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1134"/>
        <w:jc w:val="both"/>
        <w:textAlignment w:val="baseline"/>
        <w:rPr>
          <w:rFonts w:eastAsia="Times New Roman"/>
          <w:lang w:eastAsia="de-DE"/>
        </w:rPr>
      </w:pPr>
      <w:r w:rsidRPr="00D15C92">
        <w:rPr>
          <w:rFonts w:eastAsia="Times New Roman"/>
          <w:lang w:eastAsia="de-DE"/>
        </w:rPr>
        <w:t>Wir haben fünf Zivilisten gehenkt.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1134"/>
        <w:jc w:val="both"/>
        <w:textAlignment w:val="baseline"/>
        <w:rPr>
          <w:rFonts w:eastAsia="Times New Roman"/>
          <w:lang w:eastAsia="de-DE"/>
        </w:rPr>
      </w:pPr>
      <w:r w:rsidRPr="00D15C92">
        <w:rPr>
          <w:rFonts w:eastAsia="Times New Roman"/>
          <w:lang w:eastAsia="de-DE"/>
        </w:rPr>
        <w:t>Einen nach dem anderen.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1134"/>
        <w:jc w:val="both"/>
        <w:textAlignment w:val="baseline"/>
        <w:rPr>
          <w:rFonts w:eastAsia="Times New Roman"/>
          <w:lang w:eastAsia="de-DE"/>
        </w:rPr>
      </w:pPr>
      <w:r w:rsidRPr="00D15C92">
        <w:rPr>
          <w:rFonts w:eastAsia="Times New Roman"/>
          <w:lang w:eastAsia="de-DE"/>
        </w:rPr>
        <w:t>Zwei Krähen fliegen vorbei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1134"/>
        <w:jc w:val="both"/>
        <w:textAlignment w:val="baseline"/>
        <w:rPr>
          <w:rFonts w:eastAsia="Times New Roman"/>
          <w:lang w:eastAsia="de-DE"/>
        </w:rPr>
      </w:pPr>
      <w:r w:rsidRPr="00D15C92">
        <w:rPr>
          <w:rFonts w:eastAsia="Times New Roman"/>
          <w:lang w:eastAsia="de-DE"/>
        </w:rPr>
        <w:t>Was ist nur mit dem Hauptmann los?</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1134"/>
        <w:jc w:val="both"/>
        <w:textAlignment w:val="baseline"/>
        <w:rPr>
          <w:rFonts w:eastAsia="Times New Roman"/>
          <w:lang w:eastAsia="de-DE"/>
        </w:rPr>
      </w:pPr>
      <w:r w:rsidRPr="00D15C92">
        <w:rPr>
          <w:rFonts w:eastAsia="Times New Roman"/>
          <w:lang w:eastAsia="de-DE"/>
        </w:rPr>
        <w:t xml:space="preserve">Es freut ihn scheinbar kein </w:t>
      </w:r>
      <w:proofErr w:type="spellStart"/>
      <w:r w:rsidRPr="00D15C92">
        <w:rPr>
          <w:rFonts w:eastAsia="Times New Roman"/>
          <w:lang w:eastAsia="de-DE"/>
        </w:rPr>
        <w:t>Schuß</w:t>
      </w:r>
      <w:proofErr w:type="spellEnd"/>
      <w:r w:rsidRPr="00D15C92">
        <w:rPr>
          <w:rFonts w:eastAsia="Times New Roman"/>
          <w:lang w:eastAsia="de-DE"/>
        </w:rPr>
        <w:t>.“</w:t>
      </w:r>
      <w:r w:rsidR="00382EF4">
        <w:rPr>
          <w:rFonts w:eastAsia="Times New Roman"/>
          <w:lang w:eastAsia="de-DE"/>
        </w:rPr>
        <w:t xml:space="preserve"> (S. 460)</w:t>
      </w:r>
    </w:p>
    <w:p w:rsidR="00653A05"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sidRPr="00D15C92">
        <w:rPr>
          <w:rFonts w:eastAsia="Times New Roman"/>
          <w:lang w:eastAsia="de-DE"/>
        </w:rPr>
        <w:t xml:space="preserve">Kurz darauf wird der Soldat aus der Armee entlassen. </w:t>
      </w:r>
      <w:r w:rsidR="009A5BA9">
        <w:rPr>
          <w:rFonts w:eastAsia="Times New Roman"/>
          <w:lang w:eastAsia="de-DE"/>
        </w:rPr>
        <w:t xml:space="preserve">Die </w:t>
      </w:r>
      <w:proofErr w:type="spellStart"/>
      <w:r w:rsidR="009A5BA9">
        <w:rPr>
          <w:rFonts w:eastAsia="Times New Roman"/>
          <w:lang w:eastAsia="de-DE"/>
        </w:rPr>
        <w:t>Anagnorisis</w:t>
      </w:r>
      <w:proofErr w:type="spellEnd"/>
      <w:r w:rsidR="009A5BA9">
        <w:rPr>
          <w:rFonts w:eastAsia="Times New Roman"/>
          <w:lang w:eastAsia="de-DE"/>
        </w:rPr>
        <w:t xml:space="preserve"> hat eingesetzt, nicht jedoch die Katharsis. </w:t>
      </w:r>
      <w:r w:rsidRPr="00D15C92">
        <w:rPr>
          <w:rFonts w:eastAsia="Times New Roman"/>
          <w:lang w:eastAsia="de-DE"/>
        </w:rPr>
        <w:t>Er lebt zeitweilig bei seinem Vater. Unverhofft beginnt er, nach dem „verwunschenen Schlo</w:t>
      </w:r>
      <w:r w:rsidR="00653A05">
        <w:rPr>
          <w:rFonts w:eastAsia="Times New Roman"/>
          <w:lang w:eastAsia="de-DE"/>
        </w:rPr>
        <w:t>ss</w:t>
      </w:r>
      <w:r w:rsidRPr="00D15C92">
        <w:rPr>
          <w:rFonts w:eastAsia="Times New Roman"/>
          <w:lang w:eastAsia="de-DE"/>
        </w:rPr>
        <w:t>“, genauer: nach der Kassiererin, zu suchen</w:t>
      </w:r>
      <w:r w:rsidR="00653A05">
        <w:rPr>
          <w:rFonts w:eastAsia="Times New Roman"/>
          <w:lang w:eastAsia="de-DE"/>
        </w:rPr>
        <w:t>, von deren Bild er gleichsam hypnotisiert ist</w:t>
      </w:r>
      <w:r w:rsidRPr="00D15C92">
        <w:rPr>
          <w:rFonts w:eastAsia="Times New Roman"/>
          <w:lang w:eastAsia="de-DE"/>
        </w:rPr>
        <w:t xml:space="preserve">. </w:t>
      </w:r>
    </w:p>
    <w:p w:rsidR="00382EF4" w:rsidRDefault="00382EF4"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p>
    <w:p w:rsidR="00D15C92" w:rsidRPr="00D15C92" w:rsidRDefault="00D15C92" w:rsidP="00653A05">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Das entsprechende Kapitel trägt</w:t>
      </w:r>
      <w:r w:rsidR="00653A05">
        <w:rPr>
          <w:rFonts w:eastAsia="Times New Roman"/>
          <w:lang w:eastAsia="de-DE"/>
        </w:rPr>
        <w:t xml:space="preserve"> </w:t>
      </w:r>
      <w:r w:rsidRPr="00D15C92">
        <w:rPr>
          <w:rFonts w:eastAsia="Times New Roman"/>
          <w:lang w:eastAsia="de-DE"/>
        </w:rPr>
        <w:t>die Überschrift „Im Reiche des Liliputaners“. Es b</w:t>
      </w:r>
      <w:r w:rsidRPr="00D15C92">
        <w:rPr>
          <w:rFonts w:eastAsia="Times New Roman"/>
          <w:lang w:eastAsia="de-DE"/>
        </w:rPr>
        <w:t>e</w:t>
      </w:r>
      <w:r w:rsidRPr="00D15C92">
        <w:rPr>
          <w:rFonts w:eastAsia="Times New Roman"/>
          <w:lang w:eastAsia="de-DE"/>
        </w:rPr>
        <w:t xml:space="preserve">ginnt mit </w:t>
      </w:r>
      <w:r w:rsidR="00C5348A">
        <w:rPr>
          <w:rFonts w:eastAsia="Times New Roman"/>
          <w:lang w:eastAsia="de-DE"/>
        </w:rPr>
        <w:t>einer Abfolge</w:t>
      </w:r>
      <w:r w:rsidRPr="00D15C92">
        <w:rPr>
          <w:rFonts w:eastAsia="Times New Roman"/>
          <w:lang w:eastAsia="de-DE"/>
        </w:rPr>
        <w:t xml:space="preserve"> suggestive</w:t>
      </w:r>
      <w:r w:rsidR="00C5348A">
        <w:rPr>
          <w:rFonts w:eastAsia="Times New Roman"/>
          <w:lang w:eastAsia="de-DE"/>
        </w:rPr>
        <w:t>r</w:t>
      </w:r>
      <w:r w:rsidRPr="00D15C92">
        <w:rPr>
          <w:rFonts w:eastAsia="Times New Roman"/>
          <w:lang w:eastAsia="de-DE"/>
        </w:rPr>
        <w:t xml:space="preserve"> Sätze:</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„In der Nacht hat es geschneit, und jetzt ist alles weiß. Ich geh zu meinem ve</w:t>
      </w:r>
      <w:r w:rsidRPr="00D15C92">
        <w:rPr>
          <w:rFonts w:eastAsia="Times New Roman"/>
          <w:lang w:eastAsia="de-DE"/>
        </w:rPr>
        <w:t>r</w:t>
      </w:r>
      <w:r w:rsidRPr="00D15C92">
        <w:rPr>
          <w:rFonts w:eastAsia="Times New Roman"/>
          <w:lang w:eastAsia="de-DE"/>
        </w:rPr>
        <w:t xml:space="preserve">wunschenen </w:t>
      </w:r>
      <w:proofErr w:type="spellStart"/>
      <w:r w:rsidRPr="00D15C92">
        <w:rPr>
          <w:rFonts w:eastAsia="Times New Roman"/>
          <w:lang w:eastAsia="de-DE"/>
        </w:rPr>
        <w:t>Schloß</w:t>
      </w:r>
      <w:proofErr w:type="spellEnd"/>
      <w:r w:rsidRPr="00D15C92">
        <w:rPr>
          <w:rFonts w:eastAsia="Times New Roman"/>
          <w:lang w:eastAsia="de-DE"/>
        </w:rPr>
        <w:t>.“</w:t>
      </w:r>
      <w:r w:rsidR="00653A05">
        <w:rPr>
          <w:rFonts w:eastAsia="Times New Roman"/>
          <w:lang w:eastAsia="de-DE"/>
        </w:rPr>
        <w:t xml:space="preserve"> (S. 479)</w:t>
      </w:r>
    </w:p>
    <w:p w:rsidR="00D15C92" w:rsidRPr="00D15C92" w:rsidRDefault="009A5BA9" w:rsidP="001F2490">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Pr>
          <w:rFonts w:eastAsia="Times New Roman"/>
          <w:lang w:eastAsia="de-DE"/>
        </w:rPr>
        <w:lastRenderedPageBreak/>
        <w:t xml:space="preserve">Die </w:t>
      </w:r>
      <w:r w:rsidRPr="00D15C92">
        <w:rPr>
          <w:rFonts w:eastAsia="Times New Roman"/>
          <w:lang w:eastAsia="de-DE"/>
        </w:rPr>
        <w:t>S</w:t>
      </w:r>
      <w:r>
        <w:rPr>
          <w:rFonts w:eastAsia="Times New Roman"/>
          <w:lang w:eastAsia="de-DE"/>
        </w:rPr>
        <w:t>equenz</w:t>
      </w:r>
      <w:r w:rsidRPr="00D15C92">
        <w:rPr>
          <w:rFonts w:eastAsia="Times New Roman"/>
          <w:lang w:eastAsia="de-DE"/>
        </w:rPr>
        <w:t xml:space="preserve"> </w:t>
      </w:r>
      <w:r>
        <w:rPr>
          <w:rFonts w:eastAsia="Times New Roman"/>
          <w:lang w:eastAsia="de-DE"/>
        </w:rPr>
        <w:t xml:space="preserve">wirkt </w:t>
      </w:r>
      <w:r w:rsidR="00D15C92" w:rsidRPr="00D15C92">
        <w:rPr>
          <w:rFonts w:eastAsia="Times New Roman"/>
          <w:lang w:eastAsia="de-DE"/>
        </w:rPr>
        <w:t xml:space="preserve">durch </w:t>
      </w:r>
      <w:r w:rsidR="00C5348A">
        <w:rPr>
          <w:rFonts w:eastAsia="Times New Roman"/>
          <w:lang w:eastAsia="de-DE"/>
        </w:rPr>
        <w:t>ihre</w:t>
      </w:r>
      <w:r w:rsidR="00D15C92" w:rsidRPr="00D15C92">
        <w:rPr>
          <w:rFonts w:eastAsia="Times New Roman"/>
          <w:lang w:eastAsia="de-DE"/>
        </w:rPr>
        <w:t xml:space="preserve"> naive Unmittelbarkeit anrührend. </w:t>
      </w:r>
      <w:r>
        <w:rPr>
          <w:rFonts w:eastAsia="Times New Roman"/>
          <w:lang w:eastAsia="de-DE"/>
        </w:rPr>
        <w:t>Der</w:t>
      </w:r>
      <w:r w:rsidR="00C5348A">
        <w:rPr>
          <w:rFonts w:eastAsia="Times New Roman"/>
          <w:lang w:eastAsia="de-DE"/>
        </w:rPr>
        <w:t xml:space="preserve"> Hinweis auf den nächtl</w:t>
      </w:r>
      <w:r w:rsidR="00C5348A">
        <w:rPr>
          <w:rFonts w:eastAsia="Times New Roman"/>
          <w:lang w:eastAsia="de-DE"/>
        </w:rPr>
        <w:t>i</w:t>
      </w:r>
      <w:r w:rsidR="00C5348A">
        <w:rPr>
          <w:rFonts w:eastAsia="Times New Roman"/>
          <w:lang w:eastAsia="de-DE"/>
        </w:rPr>
        <w:t xml:space="preserve">chen Schneefall </w:t>
      </w:r>
      <w:r>
        <w:rPr>
          <w:rFonts w:eastAsia="Times New Roman"/>
          <w:lang w:eastAsia="de-DE"/>
        </w:rPr>
        <w:t xml:space="preserve">lenkt den Blick des Lesers auf </w:t>
      </w:r>
      <w:r w:rsidR="00382EF4">
        <w:rPr>
          <w:rFonts w:eastAsia="Times New Roman"/>
          <w:lang w:eastAsia="de-DE"/>
        </w:rPr>
        <w:t xml:space="preserve">die Symbolik der Kälte – und damit </w:t>
      </w:r>
      <w:r>
        <w:rPr>
          <w:rFonts w:eastAsia="Times New Roman"/>
          <w:lang w:eastAsia="de-DE"/>
        </w:rPr>
        <w:t xml:space="preserve">auf das Problem </w:t>
      </w:r>
      <w:r w:rsidR="00C5348A">
        <w:rPr>
          <w:rFonts w:eastAsia="Times New Roman"/>
          <w:lang w:eastAsia="de-DE"/>
        </w:rPr>
        <w:t xml:space="preserve">der Schuld </w:t>
      </w:r>
      <w:r w:rsidR="001F2490">
        <w:rPr>
          <w:rFonts w:eastAsia="Times New Roman"/>
          <w:lang w:eastAsia="de-DE"/>
        </w:rPr>
        <w:t>und die Notwendigkeit ihrer Abtragung</w:t>
      </w:r>
      <w:r w:rsidR="0089556D">
        <w:rPr>
          <w:rFonts w:eastAsia="Times New Roman"/>
          <w:lang w:eastAsia="de-DE"/>
        </w:rPr>
        <w:t>.</w:t>
      </w:r>
      <w:r w:rsidR="00C5348A">
        <w:rPr>
          <w:rStyle w:val="Funotenzeichen"/>
          <w:rFonts w:eastAsia="Times New Roman"/>
          <w:lang w:eastAsia="de-DE"/>
        </w:rPr>
        <w:footnoteReference w:id="26"/>
      </w:r>
      <w:r w:rsidR="00D15C92" w:rsidRPr="00D15C92">
        <w:rPr>
          <w:rFonts w:eastAsia="Times New Roman"/>
          <w:lang w:eastAsia="de-DE"/>
        </w:rPr>
        <w:t xml:space="preserve"> </w:t>
      </w:r>
      <w:r w:rsidR="001F2490">
        <w:rPr>
          <w:rFonts w:eastAsia="Times New Roman"/>
          <w:lang w:eastAsia="de-DE"/>
        </w:rPr>
        <w:t xml:space="preserve">– </w:t>
      </w:r>
      <w:r w:rsidR="0089556D">
        <w:rPr>
          <w:rFonts w:eastAsia="Times New Roman"/>
          <w:lang w:eastAsia="de-DE"/>
        </w:rPr>
        <w:t xml:space="preserve">Der Ich-Erzähler stößt auf eine veränderte Welt. </w:t>
      </w:r>
      <w:r w:rsidR="001F2490">
        <w:rPr>
          <w:rFonts w:eastAsia="Times New Roman"/>
          <w:lang w:eastAsia="de-DE"/>
        </w:rPr>
        <w:t>D</w:t>
      </w:r>
      <w:r w:rsidR="00D15C92" w:rsidRPr="00D15C92">
        <w:rPr>
          <w:rFonts w:eastAsia="Times New Roman"/>
          <w:lang w:eastAsia="de-DE"/>
        </w:rPr>
        <w:t xml:space="preserve">ie Geisterbahn existiert nicht mehr; die Kassiererin, Anna, ist, wie </w:t>
      </w:r>
      <w:r w:rsidR="00C5348A">
        <w:rPr>
          <w:rFonts w:eastAsia="Times New Roman"/>
          <w:lang w:eastAsia="de-DE"/>
        </w:rPr>
        <w:t>d</w:t>
      </w:r>
      <w:r w:rsidR="00D15C92" w:rsidRPr="00D15C92">
        <w:rPr>
          <w:rFonts w:eastAsia="Times New Roman"/>
          <w:lang w:eastAsia="de-DE"/>
        </w:rPr>
        <w:t xml:space="preserve">er </w:t>
      </w:r>
      <w:r w:rsidR="00C5348A">
        <w:rPr>
          <w:rFonts w:eastAsia="Times New Roman"/>
          <w:lang w:eastAsia="de-DE"/>
        </w:rPr>
        <w:t xml:space="preserve">Soldat </w:t>
      </w:r>
      <w:r w:rsidR="00D15C92" w:rsidRPr="00D15C92">
        <w:rPr>
          <w:rFonts w:eastAsia="Times New Roman"/>
          <w:lang w:eastAsia="de-DE"/>
        </w:rPr>
        <w:t>von dem Besitzer der Geisterbahn erfährt, entlassen worden. Sie war schwanger von einem Soldaten gewesen, der</w:t>
      </w:r>
      <w:r w:rsidR="0089556D">
        <w:rPr>
          <w:rFonts w:eastAsia="Times New Roman"/>
          <w:lang w:eastAsia="de-DE"/>
        </w:rPr>
        <w:t xml:space="preserve">, </w:t>
      </w:r>
      <w:r w:rsidR="0089556D" w:rsidRPr="00D15C92">
        <w:rPr>
          <w:rFonts w:eastAsia="Times New Roman"/>
          <w:lang w:eastAsia="de-DE"/>
        </w:rPr>
        <w:t>wie der Fragende selber</w:t>
      </w:r>
      <w:r w:rsidR="0089556D">
        <w:rPr>
          <w:rFonts w:eastAsia="Times New Roman"/>
          <w:lang w:eastAsia="de-DE"/>
        </w:rPr>
        <w:t>,</w:t>
      </w:r>
      <w:r w:rsidR="0089556D" w:rsidRPr="00D15C92">
        <w:rPr>
          <w:rFonts w:eastAsia="Times New Roman"/>
          <w:lang w:eastAsia="de-DE"/>
        </w:rPr>
        <w:t xml:space="preserve"> </w:t>
      </w:r>
      <w:r w:rsidR="00D15C92" w:rsidRPr="00D15C92">
        <w:rPr>
          <w:rFonts w:eastAsia="Times New Roman"/>
          <w:lang w:eastAsia="de-DE"/>
        </w:rPr>
        <w:t>in den Krieg gezogen war. Der G</w:t>
      </w:r>
      <w:r w:rsidR="00D15C92" w:rsidRPr="00D15C92">
        <w:rPr>
          <w:rFonts w:eastAsia="Times New Roman"/>
          <w:lang w:eastAsia="de-DE"/>
        </w:rPr>
        <w:t>e</w:t>
      </w:r>
      <w:r w:rsidR="00D15C92" w:rsidRPr="00D15C92">
        <w:rPr>
          <w:rFonts w:eastAsia="Times New Roman"/>
          <w:lang w:eastAsia="de-DE"/>
        </w:rPr>
        <w:t>schäftsführer hält ihn für Annas Freund: äußerlich ein trivialer Irrtum, im Kontext des R</w:t>
      </w:r>
      <w:r w:rsidR="00D15C92" w:rsidRPr="00D15C92">
        <w:rPr>
          <w:rFonts w:eastAsia="Times New Roman"/>
          <w:lang w:eastAsia="de-DE"/>
        </w:rPr>
        <w:t>o</w:t>
      </w:r>
      <w:r w:rsidR="00D15C92" w:rsidRPr="00D15C92">
        <w:rPr>
          <w:rFonts w:eastAsia="Times New Roman"/>
          <w:lang w:eastAsia="de-DE"/>
        </w:rPr>
        <w:t>mans ein Identitätswechsel</w:t>
      </w:r>
      <w:r w:rsidR="001F2490">
        <w:rPr>
          <w:rFonts w:eastAsia="Times New Roman"/>
          <w:lang w:eastAsia="de-DE"/>
        </w:rPr>
        <w:t>, der dem Soldaten die Möglichkeit eröffnet, seine Schuld</w:t>
      </w:r>
      <w:r w:rsidR="00271201">
        <w:rPr>
          <w:rFonts w:eastAsia="Times New Roman"/>
          <w:lang w:eastAsia="de-DE"/>
        </w:rPr>
        <w:t xml:space="preserve"> „abz</w:t>
      </w:r>
      <w:r w:rsidR="00271201">
        <w:rPr>
          <w:rFonts w:eastAsia="Times New Roman"/>
          <w:lang w:eastAsia="de-DE"/>
        </w:rPr>
        <w:t>u</w:t>
      </w:r>
      <w:r w:rsidR="00271201">
        <w:rPr>
          <w:rFonts w:eastAsia="Times New Roman"/>
          <w:lang w:eastAsia="de-DE"/>
        </w:rPr>
        <w:t>tragen</w:t>
      </w:r>
      <w:r w:rsidR="001F2490">
        <w:rPr>
          <w:rFonts w:eastAsia="Times New Roman"/>
          <w:lang w:eastAsia="de-DE"/>
        </w:rPr>
        <w:t>“</w:t>
      </w:r>
      <w:r w:rsidR="0089556D">
        <w:rPr>
          <w:rFonts w:eastAsia="Times New Roman"/>
          <w:lang w:eastAsia="de-DE"/>
        </w:rPr>
        <w:t>:</w:t>
      </w:r>
      <w:r w:rsidR="001F2490">
        <w:rPr>
          <w:rFonts w:eastAsia="Times New Roman"/>
          <w:lang w:eastAsia="de-DE"/>
        </w:rPr>
        <w:t xml:space="preserve"> die Schuld</w:t>
      </w:r>
      <w:r w:rsidR="00271201">
        <w:rPr>
          <w:rFonts w:eastAsia="Times New Roman"/>
          <w:lang w:eastAsia="de-DE"/>
        </w:rPr>
        <w:t xml:space="preserve">, </w:t>
      </w:r>
      <w:r w:rsidR="0089556D">
        <w:rPr>
          <w:rFonts w:eastAsia="Times New Roman"/>
          <w:lang w:eastAsia="de-DE"/>
        </w:rPr>
        <w:t>an einem</w:t>
      </w:r>
      <w:r w:rsidR="00271201">
        <w:rPr>
          <w:rFonts w:eastAsia="Times New Roman"/>
          <w:lang w:eastAsia="de-DE"/>
        </w:rPr>
        <w:t xml:space="preserve"> Krieg</w:t>
      </w:r>
      <w:r w:rsidR="0089556D">
        <w:rPr>
          <w:rFonts w:eastAsia="Times New Roman"/>
          <w:lang w:eastAsia="de-DE"/>
        </w:rPr>
        <w:t xml:space="preserve"> te</w:t>
      </w:r>
      <w:r w:rsidR="00271201">
        <w:rPr>
          <w:rFonts w:eastAsia="Times New Roman"/>
          <w:lang w:eastAsia="de-DE"/>
        </w:rPr>
        <w:t xml:space="preserve">ilgenommen </w:t>
      </w:r>
      <w:r w:rsidR="0089556D">
        <w:rPr>
          <w:rFonts w:eastAsia="Times New Roman"/>
          <w:lang w:eastAsia="de-DE"/>
        </w:rPr>
        <w:t>zu haben</w:t>
      </w:r>
      <w:r w:rsidR="00271201">
        <w:rPr>
          <w:rFonts w:eastAsia="Times New Roman"/>
          <w:lang w:eastAsia="de-DE"/>
        </w:rPr>
        <w:t xml:space="preserve">, </w:t>
      </w:r>
      <w:r w:rsidR="0089556D">
        <w:rPr>
          <w:rFonts w:eastAsia="Times New Roman"/>
          <w:lang w:eastAsia="de-DE"/>
        </w:rPr>
        <w:t xml:space="preserve">in dem </w:t>
      </w:r>
      <w:r w:rsidR="00271201">
        <w:rPr>
          <w:rFonts w:eastAsia="Times New Roman"/>
          <w:lang w:eastAsia="de-DE"/>
        </w:rPr>
        <w:t xml:space="preserve">Zivilisten </w:t>
      </w:r>
      <w:r w:rsidR="0089556D">
        <w:rPr>
          <w:rFonts w:eastAsia="Times New Roman"/>
          <w:lang w:eastAsia="de-DE"/>
        </w:rPr>
        <w:t xml:space="preserve">gezielt </w:t>
      </w:r>
      <w:r w:rsidR="00271201">
        <w:rPr>
          <w:rFonts w:eastAsia="Times New Roman"/>
          <w:lang w:eastAsia="de-DE"/>
        </w:rPr>
        <w:t>get</w:t>
      </w:r>
      <w:r w:rsidR="00271201">
        <w:rPr>
          <w:rFonts w:eastAsia="Times New Roman"/>
          <w:lang w:eastAsia="de-DE"/>
        </w:rPr>
        <w:t>ö</w:t>
      </w:r>
      <w:r w:rsidR="00271201">
        <w:rPr>
          <w:rFonts w:eastAsia="Times New Roman"/>
          <w:lang w:eastAsia="de-DE"/>
        </w:rPr>
        <w:t xml:space="preserve">tet </w:t>
      </w:r>
      <w:r w:rsidR="0089556D">
        <w:rPr>
          <w:rFonts w:eastAsia="Times New Roman"/>
          <w:lang w:eastAsia="de-DE"/>
        </w:rPr>
        <w:t>wurd</w:t>
      </w:r>
      <w:r w:rsidR="00271201">
        <w:rPr>
          <w:rFonts w:eastAsia="Times New Roman"/>
          <w:lang w:eastAsia="de-DE"/>
        </w:rPr>
        <w:t>en</w:t>
      </w:r>
      <w:r w:rsidR="00D15C92" w:rsidRPr="00D15C92">
        <w:rPr>
          <w:rFonts w:eastAsia="Times New Roman"/>
          <w:lang w:eastAsia="de-DE"/>
        </w:rPr>
        <w:t xml:space="preserve">. </w:t>
      </w:r>
      <w:r w:rsidR="001F2490">
        <w:rPr>
          <w:rFonts w:eastAsia="Times New Roman"/>
          <w:lang w:eastAsia="de-DE"/>
        </w:rPr>
        <w:t>– D</w:t>
      </w:r>
      <w:r w:rsidR="001F2490" w:rsidRPr="00D15C92">
        <w:rPr>
          <w:rFonts w:eastAsia="Times New Roman"/>
          <w:lang w:eastAsia="de-DE"/>
        </w:rPr>
        <w:t>as Gespräch wird im Beisein eines Liliputaners geführt</w:t>
      </w:r>
      <w:r w:rsidR="00271201">
        <w:rPr>
          <w:rFonts w:eastAsia="Times New Roman"/>
          <w:lang w:eastAsia="de-DE"/>
        </w:rPr>
        <w:t xml:space="preserve"> – ein Moment, das die Unwirklichkeit dieses </w:t>
      </w:r>
      <w:r w:rsidR="006B5DCE">
        <w:rPr>
          <w:rFonts w:eastAsia="Times New Roman"/>
          <w:lang w:eastAsia="de-DE"/>
        </w:rPr>
        <w:t>Vorgang</w:t>
      </w:r>
      <w:r w:rsidR="00271201">
        <w:rPr>
          <w:rFonts w:eastAsia="Times New Roman"/>
          <w:lang w:eastAsia="de-DE"/>
        </w:rPr>
        <w:t>s ins Bewusstsein hebt.</w:t>
      </w:r>
    </w:p>
    <w:p w:rsidR="00D15C92" w:rsidRDefault="00D15C92" w:rsidP="00271201">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 xml:space="preserve">Der Ich-Erzähler nimmt nach diesem Gespräch </w:t>
      </w:r>
      <w:r w:rsidR="00271201">
        <w:rPr>
          <w:rFonts w:eastAsia="Times New Roman"/>
          <w:lang w:eastAsia="de-DE"/>
        </w:rPr>
        <w:t>symbolisch</w:t>
      </w:r>
      <w:r w:rsidRPr="00D15C92">
        <w:rPr>
          <w:rFonts w:eastAsia="Times New Roman"/>
          <w:lang w:eastAsia="de-DE"/>
        </w:rPr>
        <w:t xml:space="preserve"> die Identität des </w:t>
      </w:r>
      <w:r w:rsidR="0089556D">
        <w:rPr>
          <w:rFonts w:eastAsia="Times New Roman"/>
          <w:lang w:eastAsia="de-DE"/>
        </w:rPr>
        <w:t>‚</w:t>
      </w:r>
      <w:r w:rsidRPr="00D15C92">
        <w:rPr>
          <w:rFonts w:eastAsia="Times New Roman"/>
          <w:lang w:eastAsia="de-DE"/>
        </w:rPr>
        <w:t>Freundes von Anna</w:t>
      </w:r>
      <w:r w:rsidR="0089556D">
        <w:rPr>
          <w:rFonts w:eastAsia="Times New Roman"/>
          <w:lang w:eastAsia="de-DE"/>
        </w:rPr>
        <w:t>‘</w:t>
      </w:r>
      <w:r w:rsidRPr="00D15C92">
        <w:rPr>
          <w:rFonts w:eastAsia="Times New Roman"/>
          <w:lang w:eastAsia="de-DE"/>
        </w:rPr>
        <w:t xml:space="preserve"> an und forscht ihr nach. Es kommt dabei zutage, dass </w:t>
      </w:r>
      <w:r w:rsidR="0089556D">
        <w:rPr>
          <w:rFonts w:eastAsia="Times New Roman"/>
          <w:lang w:eastAsia="de-DE"/>
        </w:rPr>
        <w:t>Anna</w:t>
      </w:r>
      <w:r w:rsidRPr="00D15C92">
        <w:rPr>
          <w:rFonts w:eastAsia="Times New Roman"/>
          <w:lang w:eastAsia="de-DE"/>
        </w:rPr>
        <w:t xml:space="preserve"> </w:t>
      </w:r>
      <w:r w:rsidR="0089556D">
        <w:rPr>
          <w:rFonts w:eastAsia="Times New Roman"/>
          <w:lang w:eastAsia="de-DE"/>
        </w:rPr>
        <w:t xml:space="preserve">von ihrem Arbeitgeber </w:t>
      </w:r>
      <w:r w:rsidRPr="00D15C92">
        <w:rPr>
          <w:rFonts w:eastAsia="Times New Roman"/>
          <w:lang w:eastAsia="de-DE"/>
        </w:rPr>
        <w:t xml:space="preserve">aus Hartherzigkeit auf die Straße gesetzt worden ist. Das Verhalten aller </w:t>
      </w:r>
      <w:r w:rsidR="0089556D">
        <w:rPr>
          <w:rFonts w:eastAsia="Times New Roman"/>
          <w:lang w:eastAsia="de-DE"/>
        </w:rPr>
        <w:t>Beteiligt</w:t>
      </w:r>
      <w:r w:rsidRPr="00D15C92">
        <w:rPr>
          <w:rFonts w:eastAsia="Times New Roman"/>
          <w:lang w:eastAsia="de-DE"/>
        </w:rPr>
        <w:t>en</w:t>
      </w:r>
      <w:r w:rsidR="0089556D">
        <w:rPr>
          <w:rFonts w:eastAsia="Times New Roman"/>
          <w:lang w:eastAsia="de-DE"/>
        </w:rPr>
        <w:t>:</w:t>
      </w:r>
      <w:r w:rsidRPr="00D15C92">
        <w:rPr>
          <w:rFonts w:eastAsia="Times New Roman"/>
          <w:lang w:eastAsia="de-DE"/>
        </w:rPr>
        <w:t xml:space="preserve"> des A</w:t>
      </w:r>
      <w:r w:rsidRPr="00D15C92">
        <w:rPr>
          <w:rFonts w:eastAsia="Times New Roman"/>
          <w:lang w:eastAsia="de-DE"/>
        </w:rPr>
        <w:t>r</w:t>
      </w:r>
      <w:r w:rsidRPr="00D15C92">
        <w:rPr>
          <w:rFonts w:eastAsia="Times New Roman"/>
          <w:lang w:eastAsia="de-DE"/>
        </w:rPr>
        <w:t xml:space="preserve">beitgebers </w:t>
      </w:r>
      <w:r w:rsidR="0089556D">
        <w:rPr>
          <w:rFonts w:eastAsia="Times New Roman"/>
          <w:lang w:eastAsia="de-DE"/>
        </w:rPr>
        <w:t xml:space="preserve">ebenso </w:t>
      </w:r>
      <w:r w:rsidRPr="00D15C92">
        <w:rPr>
          <w:rFonts w:eastAsia="Times New Roman"/>
          <w:lang w:eastAsia="de-DE"/>
        </w:rPr>
        <w:t xml:space="preserve">wie </w:t>
      </w:r>
      <w:r w:rsidR="0089556D">
        <w:rPr>
          <w:rFonts w:eastAsia="Times New Roman"/>
          <w:lang w:eastAsia="de-DE"/>
        </w:rPr>
        <w:t xml:space="preserve">das von Annas </w:t>
      </w:r>
      <w:r w:rsidRPr="00D15C92">
        <w:rPr>
          <w:rFonts w:eastAsia="Times New Roman"/>
          <w:lang w:eastAsia="de-DE"/>
        </w:rPr>
        <w:t xml:space="preserve">Vermieterin, </w:t>
      </w:r>
      <w:proofErr w:type="gramStart"/>
      <w:r w:rsidRPr="00D15C92">
        <w:rPr>
          <w:rFonts w:eastAsia="Times New Roman"/>
          <w:lang w:eastAsia="de-DE"/>
        </w:rPr>
        <w:t>desavouiert</w:t>
      </w:r>
      <w:proofErr w:type="gramEnd"/>
      <w:r w:rsidRPr="00D15C92">
        <w:rPr>
          <w:rFonts w:eastAsia="Times New Roman"/>
          <w:lang w:eastAsia="de-DE"/>
        </w:rPr>
        <w:t xml:space="preserve"> die öffentlichen Phrasen von der „Volksgemeinschaft“ und von der Fürsorge der Volksgemeinschaft für den </w:t>
      </w:r>
      <w:r w:rsidR="00271201">
        <w:rPr>
          <w:rFonts w:eastAsia="Times New Roman"/>
          <w:lang w:eastAsia="de-DE"/>
        </w:rPr>
        <w:t>E</w:t>
      </w:r>
      <w:r w:rsidRPr="00D15C92">
        <w:rPr>
          <w:rFonts w:eastAsia="Times New Roman"/>
          <w:lang w:eastAsia="de-DE"/>
        </w:rPr>
        <w:t xml:space="preserve">inzelnen. Als der Ich-Erzähler erkennt, </w:t>
      </w:r>
      <w:r w:rsidR="00271201">
        <w:rPr>
          <w:rFonts w:eastAsia="Times New Roman"/>
          <w:lang w:eastAsia="de-DE"/>
        </w:rPr>
        <w:t>dass die</w:t>
      </w:r>
      <w:r w:rsidR="0089556D">
        <w:rPr>
          <w:rFonts w:eastAsia="Times New Roman"/>
          <w:lang w:eastAsia="de-DE"/>
        </w:rPr>
        <w:t>se</w:t>
      </w:r>
      <w:r w:rsidR="00271201">
        <w:rPr>
          <w:rFonts w:eastAsia="Times New Roman"/>
          <w:lang w:eastAsia="de-DE"/>
        </w:rPr>
        <w:t xml:space="preserve"> Phrasen nichts als Lügen gewesen sind, </w:t>
      </w:r>
      <w:r w:rsidR="00271201" w:rsidRPr="00D15C92">
        <w:rPr>
          <w:rFonts w:eastAsia="Times New Roman"/>
          <w:lang w:eastAsia="de-DE"/>
        </w:rPr>
        <w:t>stürzt</w:t>
      </w:r>
      <w:r w:rsidR="00271201">
        <w:rPr>
          <w:rFonts w:eastAsia="Times New Roman"/>
          <w:lang w:eastAsia="de-DE"/>
        </w:rPr>
        <w:t xml:space="preserve"> er</w:t>
      </w:r>
      <w:r w:rsidR="00271201" w:rsidRPr="00D15C92">
        <w:rPr>
          <w:rFonts w:eastAsia="Times New Roman"/>
          <w:lang w:eastAsia="de-DE"/>
        </w:rPr>
        <w:t xml:space="preserve"> </w:t>
      </w:r>
      <w:r w:rsidRPr="00D15C92">
        <w:rPr>
          <w:rFonts w:eastAsia="Times New Roman"/>
          <w:lang w:eastAsia="de-DE"/>
        </w:rPr>
        <w:t>den G</w:t>
      </w:r>
      <w:r w:rsidRPr="00D15C92">
        <w:rPr>
          <w:rFonts w:eastAsia="Times New Roman"/>
          <w:lang w:eastAsia="de-DE"/>
        </w:rPr>
        <w:t>e</w:t>
      </w:r>
      <w:r w:rsidRPr="00D15C92">
        <w:rPr>
          <w:rFonts w:eastAsia="Times New Roman"/>
          <w:lang w:eastAsia="de-DE"/>
        </w:rPr>
        <w:t xml:space="preserve">schäftsführer der Geisterbahn </w:t>
      </w:r>
      <w:r w:rsidR="00271201" w:rsidRPr="00D15C92">
        <w:rPr>
          <w:rFonts w:eastAsia="Times New Roman"/>
          <w:lang w:eastAsia="de-DE"/>
        </w:rPr>
        <w:t xml:space="preserve">in </w:t>
      </w:r>
      <w:r w:rsidR="00271201">
        <w:rPr>
          <w:rFonts w:eastAsia="Times New Roman"/>
          <w:lang w:eastAsia="de-DE"/>
        </w:rPr>
        <w:t>d</w:t>
      </w:r>
      <w:r w:rsidR="00271201" w:rsidRPr="00D15C92">
        <w:rPr>
          <w:rFonts w:eastAsia="Times New Roman"/>
          <w:lang w:eastAsia="de-DE"/>
        </w:rPr>
        <w:t>en winterlich-kalten Kanal</w:t>
      </w:r>
      <w:r w:rsidR="00271201">
        <w:rPr>
          <w:rFonts w:eastAsia="Times New Roman"/>
          <w:lang w:eastAsia="de-DE"/>
        </w:rPr>
        <w:t xml:space="preserve">. </w:t>
      </w:r>
      <w:r w:rsidR="00503755">
        <w:rPr>
          <w:rFonts w:eastAsia="Times New Roman"/>
          <w:lang w:eastAsia="de-DE"/>
        </w:rPr>
        <w:t xml:space="preserve">Er tötet ihn. </w:t>
      </w:r>
      <w:r w:rsidR="00271201">
        <w:rPr>
          <w:rFonts w:eastAsia="Times New Roman"/>
          <w:lang w:eastAsia="de-DE"/>
        </w:rPr>
        <w:t xml:space="preserve">Er sieht in ihm </w:t>
      </w:r>
      <w:r w:rsidR="00271201" w:rsidRPr="00D15C92">
        <w:rPr>
          <w:rFonts w:eastAsia="Times New Roman"/>
          <w:lang w:eastAsia="de-DE"/>
        </w:rPr>
        <w:t xml:space="preserve">den </w:t>
      </w:r>
      <w:r w:rsidR="00271201">
        <w:rPr>
          <w:rFonts w:eastAsia="Times New Roman"/>
          <w:lang w:eastAsia="de-DE"/>
        </w:rPr>
        <w:t xml:space="preserve">vermeintlich </w:t>
      </w:r>
      <w:r w:rsidR="00271201" w:rsidRPr="00D15C92">
        <w:rPr>
          <w:rFonts w:eastAsia="Times New Roman"/>
          <w:lang w:eastAsia="de-DE"/>
        </w:rPr>
        <w:t>Hauptschuldigen für Annas spurloses Verschwinden.</w:t>
      </w:r>
      <w:r w:rsidR="00271201">
        <w:rPr>
          <w:rFonts w:eastAsia="Times New Roman"/>
          <w:lang w:eastAsia="de-DE"/>
        </w:rPr>
        <w:t xml:space="preserve"> </w:t>
      </w:r>
      <w:r w:rsidR="00503755">
        <w:rPr>
          <w:rFonts w:eastAsia="Times New Roman"/>
          <w:lang w:eastAsia="de-DE"/>
        </w:rPr>
        <w:t>U</w:t>
      </w:r>
      <w:r w:rsidRPr="00D15C92">
        <w:rPr>
          <w:rFonts w:eastAsia="Times New Roman"/>
          <w:lang w:eastAsia="de-DE"/>
        </w:rPr>
        <w:t>nklar bleiben die Motive</w:t>
      </w:r>
      <w:r w:rsidR="00271201">
        <w:rPr>
          <w:rFonts w:eastAsia="Times New Roman"/>
          <w:lang w:eastAsia="de-DE"/>
        </w:rPr>
        <w:t xml:space="preserve">; </w:t>
      </w:r>
      <w:r w:rsidR="00503755">
        <w:rPr>
          <w:rFonts w:eastAsia="Times New Roman"/>
          <w:lang w:eastAsia="de-DE"/>
        </w:rPr>
        <w:t>erkennbar</w:t>
      </w:r>
      <w:r w:rsidRPr="00D15C92">
        <w:rPr>
          <w:rFonts w:eastAsia="Times New Roman"/>
          <w:lang w:eastAsia="de-DE"/>
        </w:rPr>
        <w:t xml:space="preserve"> ist nur, dass de</w:t>
      </w:r>
      <w:r w:rsidR="00503755">
        <w:rPr>
          <w:rFonts w:eastAsia="Times New Roman"/>
          <w:lang w:eastAsia="de-DE"/>
        </w:rPr>
        <w:t>r</w:t>
      </w:r>
      <w:r w:rsidRPr="00D15C92">
        <w:rPr>
          <w:rFonts w:eastAsia="Times New Roman"/>
          <w:lang w:eastAsia="de-DE"/>
        </w:rPr>
        <w:t xml:space="preserve"> Ich-Erzähler</w:t>
      </w:r>
      <w:r w:rsidR="00503755">
        <w:rPr>
          <w:rFonts w:eastAsia="Times New Roman"/>
          <w:lang w:eastAsia="de-DE"/>
        </w:rPr>
        <w:t xml:space="preserve"> durch</w:t>
      </w:r>
      <w:r w:rsidRPr="00D15C92">
        <w:rPr>
          <w:rFonts w:eastAsia="Times New Roman"/>
          <w:lang w:eastAsia="de-DE"/>
        </w:rPr>
        <w:t xml:space="preserve"> </w:t>
      </w:r>
      <w:r w:rsidR="00271201" w:rsidRPr="00D15C92">
        <w:rPr>
          <w:rFonts w:eastAsia="Times New Roman"/>
          <w:lang w:eastAsia="de-DE"/>
        </w:rPr>
        <w:t xml:space="preserve">die Tat </w:t>
      </w:r>
      <w:r w:rsidRPr="00D15C92">
        <w:rPr>
          <w:rFonts w:eastAsia="Times New Roman"/>
          <w:lang w:eastAsia="de-DE"/>
        </w:rPr>
        <w:t xml:space="preserve">den in Verwirrung befindlichen </w:t>
      </w:r>
      <w:r w:rsidR="00271201">
        <w:rPr>
          <w:rFonts w:eastAsia="Times New Roman"/>
          <w:lang w:eastAsia="de-DE"/>
        </w:rPr>
        <w:t>‚</w:t>
      </w:r>
      <w:r w:rsidRPr="00D15C92">
        <w:rPr>
          <w:rFonts w:eastAsia="Times New Roman"/>
          <w:lang w:eastAsia="de-DE"/>
        </w:rPr>
        <w:t>Z</w:t>
      </w:r>
      <w:r w:rsidRPr="00D15C92">
        <w:rPr>
          <w:rFonts w:eastAsia="Times New Roman"/>
          <w:lang w:eastAsia="de-DE"/>
        </w:rPr>
        <w:t>u</w:t>
      </w:r>
      <w:r w:rsidRPr="00D15C92">
        <w:rPr>
          <w:rFonts w:eastAsia="Times New Roman"/>
          <w:lang w:eastAsia="de-DE"/>
        </w:rPr>
        <w:t>stand der Welt</w:t>
      </w:r>
      <w:r w:rsidR="00DC786E">
        <w:rPr>
          <w:rFonts w:eastAsia="Times New Roman"/>
          <w:lang w:eastAsia="de-DE"/>
        </w:rPr>
        <w:t>‘</w:t>
      </w:r>
      <w:r w:rsidRPr="00D15C92">
        <w:rPr>
          <w:rFonts w:eastAsia="Times New Roman"/>
          <w:lang w:eastAsia="de-DE"/>
        </w:rPr>
        <w:t xml:space="preserve"> korrigieren </w:t>
      </w:r>
      <w:r w:rsidR="00503755">
        <w:rPr>
          <w:rFonts w:eastAsia="Times New Roman"/>
          <w:lang w:eastAsia="de-DE"/>
        </w:rPr>
        <w:t>wi</w:t>
      </w:r>
      <w:r w:rsidRPr="00D15C92">
        <w:rPr>
          <w:rFonts w:eastAsia="Times New Roman"/>
          <w:lang w:eastAsia="de-DE"/>
        </w:rPr>
        <w:t>ll. Die Aggression, der Mord, ist das einzige Mittel, das dem Ich-Erzähler dafür zur Verfügung steht.</w:t>
      </w:r>
    </w:p>
    <w:p w:rsidR="00503755" w:rsidRPr="00D15C92" w:rsidRDefault="00503755" w:rsidP="00271201">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p>
    <w:p w:rsidR="00D15C92" w:rsidRPr="00D15C92" w:rsidRDefault="00D15C92" w:rsidP="00DC786E">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r w:rsidRPr="00D15C92">
        <w:rPr>
          <w:rFonts w:eastAsia="Times New Roman"/>
          <w:lang w:eastAsia="de-DE"/>
        </w:rPr>
        <w:t xml:space="preserve">Der Roman endet mit einem Kapitel, das die Überschrift „Der Schneemann“ trägt. </w:t>
      </w:r>
      <w:r w:rsidR="00DC786E">
        <w:rPr>
          <w:rFonts w:eastAsia="Times New Roman"/>
          <w:lang w:eastAsia="de-DE"/>
        </w:rPr>
        <w:t>Es</w:t>
      </w:r>
      <w:r w:rsidRPr="00D15C92">
        <w:rPr>
          <w:rFonts w:eastAsia="Times New Roman"/>
          <w:lang w:eastAsia="de-DE"/>
        </w:rPr>
        <w:t xml:space="preserve"> beginnt in folgender Weise:</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„Zwei Tage sind vorbei, und heut bin ich wieder der alte.</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Gestern und vorgestern war ich nämlich schon sehr unruhig vor lauter Unsiche</w:t>
      </w:r>
      <w:r w:rsidRPr="00D15C92">
        <w:rPr>
          <w:rFonts w:eastAsia="Times New Roman"/>
          <w:lang w:eastAsia="de-DE"/>
        </w:rPr>
        <w:t>r</w:t>
      </w:r>
      <w:r w:rsidRPr="00D15C92">
        <w:rPr>
          <w:rFonts w:eastAsia="Times New Roman"/>
          <w:lang w:eastAsia="de-DE"/>
        </w:rPr>
        <w:t>heit, ob es nämlich aufkommt oder nicht, dass ich es gewesen bin. Ich fing sogar schon wieder an, mit dem lieben Gott zu reden.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Man </w:t>
      </w:r>
      <w:proofErr w:type="spellStart"/>
      <w:r w:rsidRPr="00D15C92">
        <w:rPr>
          <w:rFonts w:eastAsia="Times New Roman"/>
          <w:lang w:eastAsia="de-DE"/>
        </w:rPr>
        <w:t>muß</w:t>
      </w:r>
      <w:proofErr w:type="spellEnd"/>
      <w:r w:rsidRPr="00D15C92">
        <w:rPr>
          <w:rFonts w:eastAsia="Times New Roman"/>
          <w:lang w:eastAsia="de-DE"/>
        </w:rPr>
        <w:t xml:space="preserve"> ihm etwas geben, erinnerte ich mich dunkel, </w:t>
      </w:r>
      <w:proofErr w:type="spellStart"/>
      <w:proofErr w:type="gramStart"/>
      <w:r w:rsidRPr="00D15C92">
        <w:rPr>
          <w:rFonts w:eastAsia="Times New Roman"/>
          <w:lang w:eastAsia="de-DE"/>
        </w:rPr>
        <w:t>irgend etwas</w:t>
      </w:r>
      <w:proofErr w:type="spellEnd"/>
      <w:proofErr w:type="gramEnd"/>
      <w:r w:rsidRPr="00D15C92">
        <w:rPr>
          <w:rFonts w:eastAsia="Times New Roman"/>
          <w:lang w:eastAsia="de-DE"/>
        </w:rPr>
        <w:t xml:space="preserve">, und </w:t>
      </w:r>
      <w:proofErr w:type="spellStart"/>
      <w:r w:rsidRPr="00D15C92">
        <w:rPr>
          <w:rFonts w:eastAsia="Times New Roman"/>
          <w:lang w:eastAsia="de-DE"/>
        </w:rPr>
        <w:t>wärs</w:t>
      </w:r>
      <w:proofErr w:type="spellEnd"/>
      <w:r w:rsidRPr="00D15C92">
        <w:rPr>
          <w:rFonts w:eastAsia="Times New Roman"/>
          <w:lang w:eastAsia="de-DE"/>
        </w:rPr>
        <w:t xml:space="preserve"> das kleinste, er ist für alles dankbar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Als wär er ein Bettler.“</w:t>
      </w:r>
      <w:r w:rsidR="00DC786E">
        <w:rPr>
          <w:rFonts w:eastAsia="Times New Roman"/>
          <w:lang w:eastAsia="de-DE"/>
        </w:rPr>
        <w:t xml:space="preserve"> (S. 509)</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sidRPr="00D15C92">
        <w:rPr>
          <w:rFonts w:eastAsia="Times New Roman"/>
          <w:lang w:eastAsia="de-DE"/>
        </w:rPr>
        <w:t>Der „liebe Gott“ in der Gestalt eines Bettlers – d</w:t>
      </w:r>
      <w:r w:rsidR="00503755">
        <w:rPr>
          <w:rFonts w:eastAsia="Times New Roman"/>
          <w:lang w:eastAsia="de-DE"/>
        </w:rPr>
        <w:t>as</w:t>
      </w:r>
      <w:r w:rsidRPr="00D15C92">
        <w:rPr>
          <w:rFonts w:eastAsia="Times New Roman"/>
          <w:lang w:eastAsia="de-DE"/>
        </w:rPr>
        <w:t xml:space="preserve"> Bild </w:t>
      </w:r>
      <w:r w:rsidR="00503755" w:rsidRPr="00D15C92">
        <w:rPr>
          <w:rFonts w:eastAsia="Times New Roman"/>
          <w:lang w:eastAsia="de-DE"/>
        </w:rPr>
        <w:t xml:space="preserve">erinnert </w:t>
      </w:r>
      <w:r w:rsidRPr="00D15C92">
        <w:rPr>
          <w:rFonts w:eastAsia="Times New Roman"/>
          <w:lang w:eastAsia="de-DE"/>
        </w:rPr>
        <w:t>an Georg Büchner</w:t>
      </w:r>
      <w:r w:rsidR="00503755">
        <w:rPr>
          <w:rFonts w:eastAsia="Times New Roman"/>
          <w:lang w:eastAsia="de-DE"/>
        </w:rPr>
        <w:t xml:space="preserve">s </w:t>
      </w:r>
      <w:r w:rsidR="00503755">
        <w:rPr>
          <w:rFonts w:eastAsia="Times New Roman"/>
          <w:i/>
          <w:lang w:eastAsia="de-DE"/>
        </w:rPr>
        <w:t>Woyzeck</w:t>
      </w:r>
      <w:r w:rsidRPr="00D15C92">
        <w:rPr>
          <w:rFonts w:eastAsia="Times New Roman"/>
          <w:lang w:eastAsia="de-DE"/>
        </w:rPr>
        <w:t>. Es evoziert d</w:t>
      </w:r>
      <w:r w:rsidR="00503755">
        <w:rPr>
          <w:rFonts w:eastAsia="Times New Roman"/>
          <w:lang w:eastAsia="de-DE"/>
        </w:rPr>
        <w:t>ie Erkenntnis</w:t>
      </w:r>
      <w:r w:rsidRPr="00D15C92">
        <w:rPr>
          <w:rFonts w:eastAsia="Times New Roman"/>
          <w:lang w:eastAsia="de-DE"/>
        </w:rPr>
        <w:t xml:space="preserve"> existenzielle</w:t>
      </w:r>
      <w:r w:rsidR="00503755">
        <w:rPr>
          <w:rFonts w:eastAsia="Times New Roman"/>
          <w:lang w:eastAsia="de-DE"/>
        </w:rPr>
        <w:t>r</w:t>
      </w:r>
      <w:r w:rsidRPr="00D15C92">
        <w:rPr>
          <w:rFonts w:eastAsia="Times New Roman"/>
          <w:lang w:eastAsia="de-DE"/>
        </w:rPr>
        <w:t xml:space="preserve"> Verlorenheit, de</w:t>
      </w:r>
      <w:r w:rsidR="00503755">
        <w:rPr>
          <w:rFonts w:eastAsia="Times New Roman"/>
          <w:lang w:eastAsia="de-DE"/>
        </w:rPr>
        <w:t>r</w:t>
      </w:r>
      <w:r w:rsidRPr="00D15C92">
        <w:rPr>
          <w:rFonts w:eastAsia="Times New Roman"/>
          <w:lang w:eastAsia="de-DE"/>
        </w:rPr>
        <w:t xml:space="preserve"> </w:t>
      </w:r>
      <w:r w:rsidR="00503755">
        <w:rPr>
          <w:rFonts w:eastAsia="Times New Roman"/>
          <w:lang w:eastAsia="de-DE"/>
        </w:rPr>
        <w:t>‚</w:t>
      </w:r>
      <w:r w:rsidRPr="00D15C92">
        <w:rPr>
          <w:rFonts w:eastAsia="Times New Roman"/>
          <w:lang w:eastAsia="de-DE"/>
        </w:rPr>
        <w:t>Verarmung</w:t>
      </w:r>
      <w:r w:rsidR="00503755">
        <w:rPr>
          <w:rFonts w:eastAsia="Times New Roman"/>
          <w:lang w:eastAsia="de-DE"/>
        </w:rPr>
        <w:t>‘</w:t>
      </w:r>
      <w:r w:rsidRPr="00D15C92">
        <w:rPr>
          <w:rFonts w:eastAsia="Times New Roman"/>
          <w:lang w:eastAsia="de-DE"/>
        </w:rPr>
        <w:t xml:space="preserve"> der Welt, ihres Schöpfers und der Geschöpfe der Welt.</w:t>
      </w:r>
      <w:r w:rsidR="00DC786E">
        <w:rPr>
          <w:rStyle w:val="Funotenzeichen"/>
          <w:rFonts w:eastAsia="Times New Roman"/>
          <w:lang w:eastAsia="de-DE"/>
        </w:rPr>
        <w:footnoteReference w:id="27"/>
      </w:r>
      <w:r w:rsidRPr="00D15C92">
        <w:rPr>
          <w:rFonts w:eastAsia="Times New Roman"/>
          <w:lang w:eastAsia="de-DE"/>
        </w:rPr>
        <w:t xml:space="preserve"> – Der Ich-Erzähler geht in einen </w:t>
      </w:r>
      <w:r w:rsidR="00503755">
        <w:rPr>
          <w:rFonts w:eastAsia="Times New Roman"/>
          <w:lang w:eastAsia="de-DE"/>
        </w:rPr>
        <w:t>‚</w:t>
      </w:r>
      <w:r w:rsidRPr="00D15C92">
        <w:rPr>
          <w:rFonts w:eastAsia="Times New Roman"/>
          <w:lang w:eastAsia="de-DE"/>
        </w:rPr>
        <w:t>Park</w:t>
      </w:r>
      <w:r w:rsidR="00503755">
        <w:rPr>
          <w:rFonts w:eastAsia="Times New Roman"/>
          <w:lang w:eastAsia="de-DE"/>
        </w:rPr>
        <w:t>‘</w:t>
      </w:r>
      <w:r w:rsidRPr="00D15C92">
        <w:rPr>
          <w:rFonts w:eastAsia="Times New Roman"/>
          <w:lang w:eastAsia="de-DE"/>
        </w:rPr>
        <w:t xml:space="preserve"> – erneut </w:t>
      </w:r>
      <w:r w:rsidR="00503755">
        <w:rPr>
          <w:rFonts w:eastAsia="Times New Roman"/>
          <w:lang w:eastAsia="de-DE"/>
        </w:rPr>
        <w:t>e</w:t>
      </w:r>
      <w:r w:rsidRPr="00D15C92">
        <w:rPr>
          <w:rFonts w:eastAsia="Times New Roman"/>
          <w:lang w:eastAsia="de-DE"/>
        </w:rPr>
        <w:t xml:space="preserve">in </w:t>
      </w:r>
      <w:r w:rsidR="00503755">
        <w:rPr>
          <w:rFonts w:eastAsia="Times New Roman"/>
          <w:lang w:eastAsia="de-DE"/>
        </w:rPr>
        <w:t>surrealistisch anmutendes Bild</w:t>
      </w:r>
      <w:r w:rsidRPr="00D15C92">
        <w:rPr>
          <w:rFonts w:eastAsia="Times New Roman"/>
          <w:lang w:eastAsia="de-DE"/>
        </w:rPr>
        <w:t xml:space="preserve"> –, </w:t>
      </w:r>
      <w:r w:rsidR="00EB417E">
        <w:rPr>
          <w:rFonts w:eastAsia="Times New Roman"/>
          <w:lang w:eastAsia="de-DE"/>
        </w:rPr>
        <w:t xml:space="preserve">und </w:t>
      </w:r>
      <w:r w:rsidRPr="00D15C92">
        <w:rPr>
          <w:rFonts w:eastAsia="Times New Roman"/>
          <w:lang w:eastAsia="de-DE"/>
        </w:rPr>
        <w:t>setzt sich auf ein</w:t>
      </w:r>
      <w:r w:rsidR="00DC786E">
        <w:rPr>
          <w:rFonts w:eastAsia="Times New Roman"/>
          <w:lang w:eastAsia="de-DE"/>
        </w:rPr>
        <w:t>e</w:t>
      </w:r>
      <w:r w:rsidRPr="00D15C92">
        <w:rPr>
          <w:rFonts w:eastAsia="Times New Roman"/>
          <w:lang w:eastAsia="de-DE"/>
        </w:rPr>
        <w:t xml:space="preserve"> Bank. Es beginnt zu schneien.</w:t>
      </w:r>
      <w:r w:rsidR="00503755">
        <w:rPr>
          <w:rFonts w:eastAsia="Times New Roman"/>
          <w:lang w:eastAsia="de-DE"/>
        </w:rPr>
        <w:t xml:space="preserve"> </w:t>
      </w:r>
      <w:r w:rsidR="00EB417E">
        <w:rPr>
          <w:rFonts w:eastAsia="Times New Roman"/>
          <w:lang w:eastAsia="de-DE"/>
        </w:rPr>
        <w:t xml:space="preserve">Mit der Wahrnehmung des Schneefalls – und des den Schneefall begleitenden Kältegefühls – entwickelt sich der Prozess zuerst der Erinnerung, dann der </w:t>
      </w:r>
      <w:proofErr w:type="spellStart"/>
      <w:r w:rsidR="00EB417E">
        <w:rPr>
          <w:rFonts w:eastAsia="Times New Roman"/>
          <w:lang w:eastAsia="de-DE"/>
        </w:rPr>
        <w:t>Anagnorisis</w:t>
      </w:r>
      <w:proofErr w:type="spellEnd"/>
      <w:r w:rsidR="00EB417E">
        <w:rPr>
          <w:rFonts w:eastAsia="Times New Roman"/>
          <w:lang w:eastAsia="de-DE"/>
        </w:rPr>
        <w: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„Jetzt kommt der Schnee.</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Der Wind treibt ihn mir ins Gesicht – es juckt und zwickt, als </w:t>
      </w:r>
      <w:proofErr w:type="spellStart"/>
      <w:r w:rsidRPr="00D15C92">
        <w:rPr>
          <w:rFonts w:eastAsia="Times New Roman"/>
          <w:lang w:eastAsia="de-DE"/>
        </w:rPr>
        <w:t>wärens</w:t>
      </w:r>
      <w:proofErr w:type="spellEnd"/>
      <w:r w:rsidRPr="00D15C92">
        <w:rPr>
          <w:rFonts w:eastAsia="Times New Roman"/>
          <w:lang w:eastAsia="de-DE"/>
        </w:rPr>
        <w:t xml:space="preserve"> lauter Ame</w:t>
      </w:r>
      <w:r w:rsidRPr="00D15C92">
        <w:rPr>
          <w:rFonts w:eastAsia="Times New Roman"/>
          <w:lang w:eastAsia="de-DE"/>
        </w:rPr>
        <w:t>i</w:t>
      </w:r>
      <w:r w:rsidRPr="00D15C92">
        <w:rPr>
          <w:rFonts w:eastAsia="Times New Roman"/>
          <w:lang w:eastAsia="de-DE"/>
        </w:rPr>
        <w:t>sen.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Sie kriechen und bauen.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lastRenderedPageBreak/>
        <w:t>Es wird immer schärfer und kälter.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Und auf einmal, da find ich ihn wieder, meinen Satz, diesen komischen Satz von vorhin – jetzt kann ich ihn sogar auswendig:</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i/>
          <w:lang w:eastAsia="de-DE"/>
        </w:rPr>
        <w:t>Am Anfang einer jeden neuen Zeit stehen in der lautlosen Finsternis die Engel mit den erloschenen Augen und den feurigen Schwertern</w:t>
      </w:r>
      <w:r w:rsidRPr="00D15C92">
        <w:rPr>
          <w:rFonts w:eastAsia="Times New Roman"/>
          <w:lang w:eastAsia="de-DE"/>
        </w:rPr>
        <w:t>. Ob die Frau meines Haup</w:t>
      </w:r>
      <w:r w:rsidRPr="00D15C92">
        <w:rPr>
          <w:rFonts w:eastAsia="Times New Roman"/>
          <w:lang w:eastAsia="de-DE"/>
        </w:rPr>
        <w:t>t</w:t>
      </w:r>
      <w:r w:rsidRPr="00D15C92">
        <w:rPr>
          <w:rFonts w:eastAsia="Times New Roman"/>
          <w:lang w:eastAsia="de-DE"/>
        </w:rPr>
        <w:t xml:space="preserve">manns den Brief </w:t>
      </w:r>
      <w:proofErr w:type="spellStart"/>
      <w:r w:rsidRPr="00D15C92">
        <w:rPr>
          <w:rFonts w:eastAsia="Times New Roman"/>
          <w:lang w:eastAsia="de-DE"/>
        </w:rPr>
        <w:t>zerriß</w:t>
      </w:r>
      <w:proofErr w:type="spellEnd"/>
      <w:r w:rsidRPr="00D15C92">
        <w:rPr>
          <w:rFonts w:eastAsia="Times New Roman"/>
          <w:lang w:eastAsia="de-DE"/>
        </w:rPr>
        <w: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Oder ob ihn einst jemand finden wird?</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Andere Menschen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Geh heim, sonst schließt man noch dein Tor!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proofErr w:type="spellStart"/>
      <w:r w:rsidRPr="00D15C92">
        <w:rPr>
          <w:rFonts w:eastAsia="Times New Roman"/>
          <w:lang w:val="fr-FR" w:eastAsia="de-DE"/>
        </w:rPr>
        <w:t>Laß</w:t>
      </w:r>
      <w:proofErr w:type="spellEnd"/>
      <w:r w:rsidRPr="00D15C92">
        <w:rPr>
          <w:rFonts w:eastAsia="Times New Roman"/>
          <w:lang w:val="fr-FR" w:eastAsia="de-DE"/>
        </w:rPr>
        <w:t xml:space="preserve"> </w:t>
      </w:r>
      <w:proofErr w:type="spellStart"/>
      <w:r w:rsidRPr="00D15C92">
        <w:rPr>
          <w:rFonts w:eastAsia="Times New Roman"/>
          <w:lang w:val="fr-FR" w:eastAsia="de-DE"/>
        </w:rPr>
        <w:t>nur</w:t>
      </w:r>
      <w:proofErr w:type="spellEnd"/>
      <w:r w:rsidRPr="00D15C92">
        <w:rPr>
          <w:rFonts w:eastAsia="Times New Roman"/>
          <w:lang w:val="fr-FR" w:eastAsia="de-DE"/>
        </w:rPr>
        <w:t xml:space="preserve">, </w:t>
      </w:r>
      <w:proofErr w:type="spellStart"/>
      <w:r w:rsidRPr="00D15C92">
        <w:rPr>
          <w:rFonts w:eastAsia="Times New Roman"/>
          <w:lang w:val="fr-FR" w:eastAsia="de-DE"/>
        </w:rPr>
        <w:t>laß</w:t>
      </w:r>
      <w:proofErr w:type="spellEnd"/>
      <w:r w:rsidRPr="00D15C92">
        <w:rPr>
          <w:rFonts w:eastAsia="Times New Roman"/>
          <w:lang w:val="fr-FR" w:eastAsia="de-DE"/>
        </w:rPr>
        <w:t xml:space="preserve">! </w:t>
      </w:r>
      <w:r w:rsidRPr="00D15C92">
        <w:rPr>
          <w:rFonts w:eastAsia="Times New Roman"/>
          <w:lang w:eastAsia="de-DE"/>
        </w:rPr>
        <w:t>Jetzt schlafen auch schon die Ameisen und die Kälte wird wärmer werden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Es schneit, es schneit – wie in einem Märchenbuch.</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Wo bin ich denn schon?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Das Zimmer ist dunkel, ich sitz auf dem Boden.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Die Fenster sind hoch, ich kann nur hinausschauen, wenn mich wer hebt.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Jaja, nach einem Krieg </w:t>
      </w:r>
      <w:proofErr w:type="spellStart"/>
      <w:r w:rsidRPr="00D15C92">
        <w:rPr>
          <w:rFonts w:eastAsia="Times New Roman"/>
          <w:lang w:eastAsia="de-DE"/>
        </w:rPr>
        <w:t>gibts</w:t>
      </w:r>
      <w:proofErr w:type="spellEnd"/>
      <w:r w:rsidRPr="00D15C92">
        <w:rPr>
          <w:rFonts w:eastAsia="Times New Roman"/>
          <w:lang w:eastAsia="de-DE"/>
        </w:rPr>
        <w:t xml:space="preserve"> oft keine Kohlen –</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Ich werde den lieben Gott fragen, warum es Kriege geben </w:t>
      </w:r>
      <w:proofErr w:type="spellStart"/>
      <w:r w:rsidRPr="00D15C92">
        <w:rPr>
          <w:rFonts w:eastAsia="Times New Roman"/>
          <w:lang w:eastAsia="de-DE"/>
        </w:rPr>
        <w:t>muß</w:t>
      </w:r>
      <w:proofErr w:type="spellEnd"/>
      <w:r w:rsidRPr="00D15C92">
        <w:rPr>
          <w:rFonts w:eastAsia="Times New Roman"/>
          <w:lang w:eastAsia="de-DE"/>
        </w:rPr>
        <w:t>.</w:t>
      </w:r>
    </w:p>
    <w:p w:rsidR="00D15C92" w:rsidRPr="00D15C92" w:rsidRDefault="00DC786E"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Pr>
          <w:rFonts w:eastAsia="Times New Roman"/>
          <w:lang w:eastAsia="de-DE"/>
        </w:rPr>
        <w:t>‚</w:t>
      </w:r>
      <w:r w:rsidR="00D15C92" w:rsidRPr="00D15C92">
        <w:rPr>
          <w:rFonts w:eastAsia="Times New Roman"/>
          <w:lang w:eastAsia="de-DE"/>
        </w:rPr>
        <w:t>Es ist kalt</w:t>
      </w:r>
      <w:r>
        <w:rPr>
          <w:rFonts w:eastAsia="Times New Roman"/>
          <w:lang w:eastAsia="de-DE"/>
        </w:rPr>
        <w:t>‘</w:t>
      </w:r>
      <w:r w:rsidR="00D15C92" w:rsidRPr="00D15C92">
        <w:rPr>
          <w:rFonts w:eastAsia="Times New Roman"/>
          <w:lang w:eastAsia="de-DE"/>
        </w:rPr>
        <w:t>, das bleibt meine erste Erinnerung.“</w:t>
      </w:r>
      <w:r w:rsidR="003A0346">
        <w:rPr>
          <w:rFonts w:eastAsia="Times New Roman"/>
          <w:lang w:eastAsia="de-DE"/>
        </w:rPr>
        <w:t xml:space="preserve"> (S. 513 f. ; Hervorhebung – F.T.)</w:t>
      </w:r>
    </w:p>
    <w:p w:rsidR="00D15C92" w:rsidRPr="00D15C92" w:rsidRDefault="00D15C92" w:rsidP="00EB417E">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sidRPr="00D15C92">
        <w:rPr>
          <w:rFonts w:eastAsia="Times New Roman"/>
          <w:lang w:eastAsia="de-DE"/>
        </w:rPr>
        <w:t xml:space="preserve">Der Ich-Erzähler begeht Selbstmord. Es ist ein Selbstmord „durch Erfrieren“ – eine in diesem Zusammenhang unmissverständlich </w:t>
      </w:r>
      <w:r w:rsidR="000B4379">
        <w:rPr>
          <w:rFonts w:eastAsia="Times New Roman"/>
          <w:lang w:eastAsia="de-DE"/>
        </w:rPr>
        <w:t>‚</w:t>
      </w:r>
      <w:r w:rsidRPr="00D15C92">
        <w:rPr>
          <w:rFonts w:eastAsia="Times New Roman"/>
          <w:lang w:eastAsia="de-DE"/>
        </w:rPr>
        <w:t>symbolische</w:t>
      </w:r>
      <w:r w:rsidR="000B4379">
        <w:rPr>
          <w:rFonts w:eastAsia="Times New Roman"/>
          <w:lang w:eastAsia="de-DE"/>
        </w:rPr>
        <w:t>‘</w:t>
      </w:r>
      <w:r w:rsidRPr="00D15C92">
        <w:rPr>
          <w:rFonts w:eastAsia="Times New Roman"/>
          <w:lang w:eastAsia="de-DE"/>
        </w:rPr>
        <w:t xml:space="preserve"> Todesart. „Kälte“ ist innerhalb der Motivik des Romans das </w:t>
      </w:r>
      <w:r w:rsidR="000B4379">
        <w:rPr>
          <w:rFonts w:eastAsia="Times New Roman"/>
          <w:lang w:eastAsia="de-DE"/>
        </w:rPr>
        <w:t>Zeichen</w:t>
      </w:r>
      <w:r w:rsidRPr="00D15C92">
        <w:rPr>
          <w:rFonts w:eastAsia="Times New Roman"/>
          <w:lang w:eastAsia="de-DE"/>
        </w:rPr>
        <w:t xml:space="preserve"> </w:t>
      </w:r>
      <w:r w:rsidR="003A0346">
        <w:rPr>
          <w:rFonts w:eastAsia="Times New Roman"/>
          <w:lang w:eastAsia="de-DE"/>
        </w:rPr>
        <w:t>der so</w:t>
      </w:r>
      <w:r w:rsidRPr="00D15C92">
        <w:rPr>
          <w:rFonts w:eastAsia="Times New Roman"/>
          <w:lang w:eastAsia="de-DE"/>
        </w:rPr>
        <w:t>ziale</w:t>
      </w:r>
      <w:r w:rsidR="003A0346">
        <w:rPr>
          <w:rFonts w:eastAsia="Times New Roman"/>
          <w:lang w:eastAsia="de-DE"/>
        </w:rPr>
        <w:t>n</w:t>
      </w:r>
      <w:r w:rsidRPr="00D15C92">
        <w:rPr>
          <w:rFonts w:eastAsia="Times New Roman"/>
          <w:lang w:eastAsia="de-DE"/>
        </w:rPr>
        <w:t xml:space="preserve"> Ausgrenzung</w:t>
      </w:r>
      <w:r w:rsidR="003A0346">
        <w:rPr>
          <w:rFonts w:eastAsia="Times New Roman"/>
          <w:lang w:eastAsia="de-DE"/>
        </w:rPr>
        <w:t>; es steht</w:t>
      </w:r>
      <w:r w:rsidRPr="00D15C92">
        <w:rPr>
          <w:rFonts w:eastAsia="Times New Roman"/>
          <w:lang w:eastAsia="de-DE"/>
        </w:rPr>
        <w:t xml:space="preserve"> aber auch für den Mangel an Skrupeln und an Gewissen. – Am nächsten Morgen kommt ein Kind</w:t>
      </w:r>
      <w:r w:rsidR="006B5DCE">
        <w:rPr>
          <w:rStyle w:val="Funotenzeichen"/>
          <w:rFonts w:eastAsia="Times New Roman"/>
          <w:lang w:eastAsia="de-DE"/>
        </w:rPr>
        <w:footnoteReference w:id="28"/>
      </w:r>
      <w:r w:rsidRPr="00D15C92">
        <w:rPr>
          <w:rFonts w:eastAsia="Times New Roman"/>
          <w:lang w:eastAsia="de-DE"/>
        </w:rPr>
        <w:t xml:space="preserve"> an der Bank vorbei und sieht den erfrorenen Soldaten</w:t>
      </w:r>
      <w:r w:rsidR="00EB417E">
        <w:rPr>
          <w:rFonts w:eastAsia="Times New Roman"/>
          <w:lang w:eastAsia="de-DE"/>
        </w:rPr>
        <w:t xml:space="preserve">. Die Erzähl-Stimme </w:t>
      </w:r>
      <w:r w:rsidR="000B4379">
        <w:rPr>
          <w:rFonts w:eastAsia="Times New Roman"/>
          <w:lang w:eastAsia="de-DE"/>
        </w:rPr>
        <w:t>geh</w:t>
      </w:r>
      <w:r w:rsidR="00EB417E">
        <w:rPr>
          <w:rFonts w:eastAsia="Times New Roman"/>
          <w:lang w:eastAsia="de-DE"/>
        </w:rPr>
        <w:t xml:space="preserve">t in diesem Moment vom Soldaten </w:t>
      </w:r>
      <w:r w:rsidR="000B4379">
        <w:rPr>
          <w:rFonts w:eastAsia="Times New Roman"/>
          <w:lang w:eastAsia="de-DE"/>
        </w:rPr>
        <w:t xml:space="preserve">auf </w:t>
      </w:r>
      <w:r w:rsidR="00825F4E">
        <w:rPr>
          <w:rFonts w:eastAsia="Times New Roman"/>
          <w:lang w:eastAsia="de-DE"/>
        </w:rPr>
        <w:t>einen anonymen Sprecher</w:t>
      </w:r>
      <w:r w:rsidR="000B4379">
        <w:rPr>
          <w:rFonts w:eastAsia="Times New Roman"/>
          <w:lang w:eastAsia="de-DE"/>
        </w:rPr>
        <w:t xml:space="preserve"> über</w:t>
      </w:r>
      <w:r w:rsidRPr="00D15C92">
        <w:rPr>
          <w:rFonts w:eastAsia="Times New Roman"/>
          <w:lang w:eastAsia="de-DE"/>
        </w:rPr>
        <w: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„Schau nur, schau!</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Es sitzt ein Schneemann auf der Bank, er ist ein Soldat.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Und du, du wirst größer werden und wirst den Soldaten nicht vergessen.</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Oder?</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proofErr w:type="spellStart"/>
      <w:r w:rsidRPr="00D15C92">
        <w:rPr>
          <w:rFonts w:eastAsia="Times New Roman"/>
          <w:lang w:eastAsia="de-DE"/>
        </w:rPr>
        <w:t>Vergiß</w:t>
      </w:r>
      <w:proofErr w:type="spellEnd"/>
      <w:r w:rsidRPr="00D15C92">
        <w:rPr>
          <w:rFonts w:eastAsia="Times New Roman"/>
          <w:lang w:eastAsia="de-DE"/>
        </w:rPr>
        <w:t xml:space="preserve"> ihn nicht, </w:t>
      </w:r>
      <w:proofErr w:type="spellStart"/>
      <w:r w:rsidRPr="00D15C92">
        <w:rPr>
          <w:rFonts w:eastAsia="Times New Roman"/>
          <w:lang w:eastAsia="de-DE"/>
        </w:rPr>
        <w:t>vergiß</w:t>
      </w:r>
      <w:proofErr w:type="spellEnd"/>
      <w:r w:rsidRPr="00D15C92">
        <w:rPr>
          <w:rFonts w:eastAsia="Times New Roman"/>
          <w:lang w:eastAsia="de-DE"/>
        </w:rPr>
        <w:t xml:space="preserve"> ihn nicht!</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Denn er gab seinen Arm für einen Dreck.</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Und wenn du ganz groß sein wirst, dann </w:t>
      </w:r>
      <w:proofErr w:type="spellStart"/>
      <w:r w:rsidRPr="00D15C92">
        <w:rPr>
          <w:rFonts w:eastAsia="Times New Roman"/>
          <w:lang w:eastAsia="de-DE"/>
        </w:rPr>
        <w:t>wirds</w:t>
      </w:r>
      <w:proofErr w:type="spellEnd"/>
      <w:r w:rsidRPr="00D15C92">
        <w:rPr>
          <w:rFonts w:eastAsia="Times New Roman"/>
          <w:lang w:eastAsia="de-DE"/>
        </w:rPr>
        <w:t xml:space="preserve"> vielleicht andere Tage geben, und deine Kinder werden dir sagen: dieser Soldat war ja ein gemeiner Mörder – dann schimpf nicht auch auf mich.</w:t>
      </w:r>
    </w:p>
    <w:p w:rsidR="00D15C92" w:rsidRPr="00D15C92" w:rsidRDefault="00D15C92" w:rsidP="00D15C92">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left="1134"/>
        <w:jc w:val="both"/>
        <w:textAlignment w:val="baseline"/>
        <w:rPr>
          <w:rFonts w:eastAsia="Times New Roman"/>
          <w:lang w:eastAsia="de-DE"/>
        </w:rPr>
      </w:pPr>
      <w:r w:rsidRPr="00D15C92">
        <w:rPr>
          <w:rFonts w:eastAsia="Times New Roman"/>
          <w:lang w:eastAsia="de-DE"/>
        </w:rPr>
        <w:t xml:space="preserve">Bedenk es doch: er </w:t>
      </w:r>
      <w:proofErr w:type="spellStart"/>
      <w:r w:rsidRPr="00D15C92">
        <w:rPr>
          <w:rFonts w:eastAsia="Times New Roman"/>
          <w:lang w:eastAsia="de-DE"/>
        </w:rPr>
        <w:t>wußt</w:t>
      </w:r>
      <w:proofErr w:type="spellEnd"/>
      <w:r w:rsidRPr="00D15C92">
        <w:rPr>
          <w:rFonts w:eastAsia="Times New Roman"/>
          <w:lang w:eastAsia="de-DE"/>
        </w:rPr>
        <w:t xml:space="preserve"> sich nicht anders zu helfen, er war eben ein Kind seiner Zeit.“</w:t>
      </w:r>
      <w:r w:rsidR="003A0346">
        <w:rPr>
          <w:rFonts w:eastAsia="Times New Roman"/>
          <w:lang w:eastAsia="de-DE"/>
        </w:rPr>
        <w:t xml:space="preserve"> (S. 514 f.)</w:t>
      </w:r>
    </w:p>
    <w:p w:rsidR="00D15C92" w:rsidRPr="000B4379" w:rsidRDefault="003A0346" w:rsidP="0065155E">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jc w:val="both"/>
        <w:textAlignment w:val="baseline"/>
        <w:rPr>
          <w:rFonts w:eastAsia="Times New Roman"/>
          <w:lang w:eastAsia="de-DE"/>
        </w:rPr>
      </w:pPr>
      <w:r>
        <w:rPr>
          <w:rFonts w:eastAsia="Times New Roman"/>
          <w:lang w:eastAsia="de-DE"/>
        </w:rPr>
        <w:t xml:space="preserve">Der Tote hinterlässt </w:t>
      </w:r>
      <w:r w:rsidR="00D15C92" w:rsidRPr="00D15C92">
        <w:rPr>
          <w:rFonts w:eastAsia="Times New Roman"/>
          <w:lang w:eastAsia="de-DE"/>
        </w:rPr>
        <w:t xml:space="preserve">für </w:t>
      </w:r>
      <w:r>
        <w:rPr>
          <w:rFonts w:eastAsia="Times New Roman"/>
          <w:lang w:eastAsia="de-DE"/>
        </w:rPr>
        <w:t>das</w:t>
      </w:r>
      <w:r w:rsidR="00D15C92" w:rsidRPr="00D15C92">
        <w:rPr>
          <w:rFonts w:eastAsia="Times New Roman"/>
          <w:lang w:eastAsia="de-DE"/>
        </w:rPr>
        <w:t xml:space="preserve"> Kind </w:t>
      </w:r>
      <w:r>
        <w:rPr>
          <w:rFonts w:eastAsia="Times New Roman"/>
          <w:lang w:eastAsia="de-DE"/>
        </w:rPr>
        <w:t>ein Vermächtnis: di</w:t>
      </w:r>
      <w:r w:rsidR="00D15C92" w:rsidRPr="00D15C92">
        <w:rPr>
          <w:rFonts w:eastAsia="Times New Roman"/>
          <w:lang w:eastAsia="de-DE"/>
        </w:rPr>
        <w:t>e Bitte um Verständnis.</w:t>
      </w:r>
      <w:r>
        <w:rPr>
          <w:rFonts w:eastAsia="Times New Roman"/>
          <w:lang w:eastAsia="de-DE"/>
        </w:rPr>
        <w:t xml:space="preserve"> </w:t>
      </w:r>
      <w:r w:rsidR="000B4379">
        <w:rPr>
          <w:rFonts w:eastAsia="Times New Roman"/>
          <w:lang w:eastAsia="de-DE"/>
        </w:rPr>
        <w:t>– Im Kontext de</w:t>
      </w:r>
      <w:r w:rsidR="00735C96">
        <w:rPr>
          <w:rFonts w:eastAsia="Times New Roman"/>
          <w:lang w:eastAsia="de-DE"/>
        </w:rPr>
        <w:t>s</w:t>
      </w:r>
      <w:r w:rsidR="000B4379">
        <w:rPr>
          <w:rFonts w:eastAsia="Times New Roman"/>
          <w:lang w:eastAsia="de-DE"/>
        </w:rPr>
        <w:t xml:space="preserve"> </w:t>
      </w:r>
      <w:r w:rsidR="00735C96">
        <w:rPr>
          <w:rFonts w:eastAsia="Times New Roman"/>
          <w:lang w:eastAsia="de-DE"/>
        </w:rPr>
        <w:t>in den folgenden Jahren sich entwickelnden politischen</w:t>
      </w:r>
      <w:bookmarkStart w:id="0" w:name="_GoBack"/>
      <w:bookmarkEnd w:id="0"/>
      <w:r w:rsidR="00735C96">
        <w:rPr>
          <w:rFonts w:eastAsia="Times New Roman"/>
          <w:lang w:eastAsia="de-DE"/>
        </w:rPr>
        <w:t xml:space="preserve"> und militärischen Geschehens ist</w:t>
      </w:r>
      <w:r w:rsidR="000B4379">
        <w:rPr>
          <w:rFonts w:eastAsia="Times New Roman"/>
          <w:lang w:eastAsia="de-DE"/>
        </w:rPr>
        <w:t xml:space="preserve"> </w:t>
      </w:r>
      <w:r w:rsidR="000B4379">
        <w:rPr>
          <w:rFonts w:eastAsia="Times New Roman"/>
          <w:i/>
          <w:lang w:eastAsia="de-DE"/>
        </w:rPr>
        <w:t xml:space="preserve">Ein Kind unserer Zeit </w:t>
      </w:r>
      <w:r w:rsidR="000B4379" w:rsidRPr="000B4379">
        <w:rPr>
          <w:rFonts w:eastAsia="Times New Roman"/>
          <w:lang w:eastAsia="de-DE"/>
        </w:rPr>
        <w:t>ein</w:t>
      </w:r>
      <w:r w:rsidR="000B4379">
        <w:rPr>
          <w:rFonts w:eastAsia="Times New Roman"/>
          <w:lang w:eastAsia="de-DE"/>
        </w:rPr>
        <w:t xml:space="preserve"> beeindruckende</w:t>
      </w:r>
      <w:r w:rsidR="00735C96">
        <w:rPr>
          <w:rFonts w:eastAsia="Times New Roman"/>
          <w:lang w:eastAsia="de-DE"/>
        </w:rPr>
        <w:t>r</w:t>
      </w:r>
      <w:r w:rsidR="000B4379">
        <w:rPr>
          <w:rFonts w:eastAsia="Times New Roman"/>
          <w:lang w:eastAsia="de-DE"/>
        </w:rPr>
        <w:t xml:space="preserve"> </w:t>
      </w:r>
      <w:r w:rsidR="00735C96">
        <w:rPr>
          <w:rFonts w:eastAsia="Times New Roman"/>
          <w:lang w:eastAsia="de-DE"/>
        </w:rPr>
        <w:t>Text: artistisch suggestiv und emotional anrü</w:t>
      </w:r>
      <w:r w:rsidR="00735C96">
        <w:rPr>
          <w:rFonts w:eastAsia="Times New Roman"/>
          <w:lang w:eastAsia="de-DE"/>
        </w:rPr>
        <w:t>h</w:t>
      </w:r>
      <w:r w:rsidR="00735C96">
        <w:rPr>
          <w:rFonts w:eastAsia="Times New Roman"/>
          <w:lang w:eastAsia="de-DE"/>
        </w:rPr>
        <w:t>rend</w:t>
      </w:r>
      <w:r w:rsidR="000B4379">
        <w:rPr>
          <w:rFonts w:eastAsia="Times New Roman"/>
          <w:lang w:eastAsia="de-DE"/>
        </w:rPr>
        <w:t>.</w:t>
      </w:r>
    </w:p>
    <w:p w:rsidR="000B4379" w:rsidRPr="00D15C92" w:rsidRDefault="000B4379" w:rsidP="000B4379">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ind w:firstLine="709"/>
        <w:jc w:val="both"/>
        <w:textAlignment w:val="baseline"/>
        <w:rPr>
          <w:rFonts w:eastAsia="Times New Roman"/>
          <w:lang w:eastAsia="de-DE"/>
        </w:rPr>
      </w:pPr>
    </w:p>
    <w:sectPr w:rsidR="000B4379" w:rsidRPr="00D15C9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6B" w:rsidRDefault="005E306B" w:rsidP="007704D1">
      <w:pPr>
        <w:spacing w:after="0" w:line="240" w:lineRule="auto"/>
      </w:pPr>
      <w:r>
        <w:separator/>
      </w:r>
    </w:p>
  </w:endnote>
  <w:endnote w:type="continuationSeparator" w:id="0">
    <w:p w:rsidR="005E306B" w:rsidRDefault="005E306B" w:rsidP="0077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6B" w:rsidRDefault="005E306B" w:rsidP="007704D1">
      <w:pPr>
        <w:spacing w:after="0" w:line="240" w:lineRule="auto"/>
      </w:pPr>
      <w:r>
        <w:separator/>
      </w:r>
    </w:p>
  </w:footnote>
  <w:footnote w:type="continuationSeparator" w:id="0">
    <w:p w:rsidR="005E306B" w:rsidRDefault="005E306B" w:rsidP="007704D1">
      <w:pPr>
        <w:spacing w:after="0" w:line="240" w:lineRule="auto"/>
      </w:pPr>
      <w:r>
        <w:continuationSeparator/>
      </w:r>
    </w:p>
  </w:footnote>
  <w:footnote w:id="1">
    <w:p w:rsidR="00A877A1" w:rsidRPr="008A1AA6" w:rsidRDefault="00A877A1" w:rsidP="00AF1690">
      <w:pPr>
        <w:pStyle w:val="Funotentext"/>
        <w:jc w:val="both"/>
      </w:pPr>
      <w:r>
        <w:rPr>
          <w:rStyle w:val="Funotenzeichen"/>
        </w:rPr>
        <w:footnoteRef/>
      </w:r>
      <w:r>
        <w:t xml:space="preserve"> </w:t>
      </w:r>
      <w:r w:rsidRPr="000A180F">
        <w:t>Der Satz stammt aus einem literarischen Portrait, dass Hermann Kesten über seinen Freund und Exilgefährten Otto Zoff schreibt.</w:t>
      </w:r>
      <w:r>
        <w:t xml:space="preserve"> Kesten</w:t>
      </w:r>
      <w:r w:rsidRPr="000A180F">
        <w:t xml:space="preserve"> formuliert</w:t>
      </w:r>
      <w:r>
        <w:t xml:space="preserve"> mit diesem Satz</w:t>
      </w:r>
      <w:r w:rsidRPr="000A180F">
        <w:t xml:space="preserve"> </w:t>
      </w:r>
      <w:r>
        <w:t>sein eigenes</w:t>
      </w:r>
      <w:r w:rsidRPr="000A180F">
        <w:t xml:space="preserve"> </w:t>
      </w:r>
      <w:r>
        <w:t xml:space="preserve">schriftstellerisches </w:t>
      </w:r>
      <w:r w:rsidRPr="000A180F">
        <w:t>Selbstverständnis</w:t>
      </w:r>
      <w:r>
        <w:t>. – He</w:t>
      </w:r>
      <w:r>
        <w:t>r</w:t>
      </w:r>
      <w:r>
        <w:t xml:space="preserve">mann Kesten: Nachwort. In: Otto Zoff: </w:t>
      </w:r>
      <w:r>
        <w:rPr>
          <w:i/>
        </w:rPr>
        <w:t>Tagebücher aus der Emigration 1939 – 1944.</w:t>
      </w:r>
      <w:r>
        <w:t xml:space="preserve"> Heidelberg 1968, S. 278.</w:t>
      </w:r>
    </w:p>
  </w:footnote>
  <w:footnote w:id="2">
    <w:p w:rsidR="00A877A1" w:rsidRDefault="00A877A1" w:rsidP="00AF1690">
      <w:pPr>
        <w:pStyle w:val="Funotentext"/>
        <w:jc w:val="both"/>
      </w:pPr>
      <w:r>
        <w:rPr>
          <w:rStyle w:val="Funotenzeichen"/>
        </w:rPr>
        <w:footnoteRef/>
      </w:r>
      <w:r>
        <w:t xml:space="preserve"> Ich folge hier Gabriel Cardona: Die Militäroperationen. – In: Manuel </w:t>
      </w:r>
      <w:proofErr w:type="spellStart"/>
      <w:r>
        <w:t>Tuñón</w:t>
      </w:r>
      <w:proofErr w:type="spellEnd"/>
      <w:r>
        <w:t xml:space="preserve"> de Lara u.a.: </w:t>
      </w:r>
      <w:r w:rsidRPr="008A1A52">
        <w:rPr>
          <w:i/>
        </w:rPr>
        <w:t>Der Spanische Bü</w:t>
      </w:r>
      <w:r w:rsidRPr="008A1A52">
        <w:rPr>
          <w:i/>
        </w:rPr>
        <w:t>r</w:t>
      </w:r>
      <w:r w:rsidRPr="008A1A52">
        <w:rPr>
          <w:i/>
        </w:rPr>
        <w:t>gerkrieg</w:t>
      </w:r>
      <w:r>
        <w:t>, S. 350.</w:t>
      </w:r>
    </w:p>
  </w:footnote>
  <w:footnote w:id="3">
    <w:p w:rsidR="00A877A1" w:rsidRDefault="00A877A1" w:rsidP="00E46770">
      <w:pPr>
        <w:pStyle w:val="Funotentext"/>
        <w:jc w:val="both"/>
      </w:pPr>
      <w:r>
        <w:rPr>
          <w:rStyle w:val="Funotenzeichen"/>
        </w:rPr>
        <w:footnoteRef/>
      </w:r>
      <w:r>
        <w:t xml:space="preserve"> Ein Beispiel, wie wenig „Aufklärung“ und tatsächliche Wirklichkeit übereinstimmen, liefert das 2. Kapitel des </w:t>
      </w:r>
      <w:r>
        <w:rPr>
          <w:i/>
        </w:rPr>
        <w:t>Candide</w:t>
      </w:r>
      <w:r>
        <w:t xml:space="preserve">, in dem geschildert wird, wie Candide von „bulgarischen“ (recte: preußischen) Werbern zum Soldaten rekrutiert wird, ein Spaziergang als Desertation ausgelegt wird und Candide zum Spießrutenlaufen verurteilt wird. </w:t>
      </w:r>
    </w:p>
  </w:footnote>
  <w:footnote w:id="4">
    <w:p w:rsidR="00A877A1" w:rsidRPr="00835D0D" w:rsidRDefault="00A877A1" w:rsidP="00F57E2F">
      <w:pPr>
        <w:pStyle w:val="Funotentext"/>
        <w:jc w:val="both"/>
      </w:pPr>
      <w:r>
        <w:rPr>
          <w:rStyle w:val="Funotenzeichen"/>
        </w:rPr>
        <w:footnoteRef/>
      </w:r>
      <w:r>
        <w:t xml:space="preserve"> Vgl. Gottfried Wilhelm Leibniz: </w:t>
      </w:r>
      <w:proofErr w:type="spellStart"/>
      <w:r>
        <w:rPr>
          <w:i/>
        </w:rPr>
        <w:t>Principes</w:t>
      </w:r>
      <w:proofErr w:type="spellEnd"/>
      <w:r>
        <w:rPr>
          <w:i/>
        </w:rPr>
        <w:t xml:space="preserve"> de la </w:t>
      </w:r>
      <w:proofErr w:type="spellStart"/>
      <w:r>
        <w:rPr>
          <w:i/>
        </w:rPr>
        <w:t>nature</w:t>
      </w:r>
      <w:proofErr w:type="spellEnd"/>
      <w:r>
        <w:rPr>
          <w:i/>
        </w:rPr>
        <w:t xml:space="preserve"> et de la </w:t>
      </w:r>
      <w:proofErr w:type="spellStart"/>
      <w:r>
        <w:rPr>
          <w:i/>
        </w:rPr>
        <w:t>Grȃce</w:t>
      </w:r>
      <w:proofErr w:type="spellEnd"/>
      <w:r>
        <w:rPr>
          <w:i/>
        </w:rPr>
        <w:t xml:space="preserve"> </w:t>
      </w:r>
      <w:proofErr w:type="spellStart"/>
      <w:r>
        <w:rPr>
          <w:i/>
        </w:rPr>
        <w:t>fondés</w:t>
      </w:r>
      <w:proofErr w:type="spellEnd"/>
      <w:r>
        <w:rPr>
          <w:i/>
        </w:rPr>
        <w:t xml:space="preserve"> en </w:t>
      </w:r>
      <w:proofErr w:type="spellStart"/>
      <w:r>
        <w:rPr>
          <w:i/>
        </w:rPr>
        <w:t>raison</w:t>
      </w:r>
      <w:proofErr w:type="spellEnd"/>
      <w:r>
        <w:rPr>
          <w:i/>
        </w:rPr>
        <w:t xml:space="preserve"> (Die Vernunftprinz</w:t>
      </w:r>
      <w:r>
        <w:rPr>
          <w:i/>
        </w:rPr>
        <w:t>i</w:t>
      </w:r>
      <w:r>
        <w:rPr>
          <w:i/>
        </w:rPr>
        <w:t xml:space="preserve">pien der Natur und der Gnade). </w:t>
      </w:r>
      <w:r>
        <w:t>1714</w:t>
      </w:r>
    </w:p>
  </w:footnote>
  <w:footnote w:id="5">
    <w:p w:rsidR="00A877A1" w:rsidRPr="001F414D" w:rsidRDefault="00A877A1" w:rsidP="00F57E2F">
      <w:pPr>
        <w:pStyle w:val="Funotentext"/>
        <w:jc w:val="both"/>
      </w:pPr>
      <w:r>
        <w:rPr>
          <w:rStyle w:val="Funotenzeichen"/>
        </w:rPr>
        <w:footnoteRef/>
      </w:r>
      <w:r>
        <w:t xml:space="preserve"> Hermann Kesten: </w:t>
      </w:r>
      <w:r>
        <w:rPr>
          <w:i/>
        </w:rPr>
        <w:t xml:space="preserve">Die Kinder von </w:t>
      </w:r>
      <w:proofErr w:type="spellStart"/>
      <w:r>
        <w:rPr>
          <w:i/>
        </w:rPr>
        <w:t>Gernika</w:t>
      </w:r>
      <w:proofErr w:type="spellEnd"/>
      <w:r>
        <w:rPr>
          <w:i/>
        </w:rPr>
        <w:t>.</w:t>
      </w:r>
      <w:r>
        <w:t xml:space="preserve"> Frankfurt a.M., Berlin, Wien 1981 (= </w:t>
      </w:r>
      <w:r>
        <w:rPr>
          <w:i/>
        </w:rPr>
        <w:t>Ausgewählte Werke in 20 Bänden</w:t>
      </w:r>
      <w:r>
        <w:t xml:space="preserve">, </w:t>
      </w:r>
      <w:proofErr w:type="spellStart"/>
      <w:r>
        <w:t>Ullstein</w:t>
      </w:r>
      <w:proofErr w:type="spellEnd"/>
      <w:r>
        <w:t xml:space="preserve"> Taschenbuch, Bd. 37103), S. 123; Hervorhebung – F.T. </w:t>
      </w:r>
    </w:p>
  </w:footnote>
  <w:footnote w:id="6">
    <w:p w:rsidR="00A877A1" w:rsidRDefault="00A877A1" w:rsidP="00F57E2F">
      <w:pPr>
        <w:pStyle w:val="Funotentext"/>
        <w:jc w:val="both"/>
      </w:pPr>
      <w:r>
        <w:rPr>
          <w:rStyle w:val="Funotenzeichen"/>
        </w:rPr>
        <w:footnoteRef/>
      </w:r>
      <w:r>
        <w:t xml:space="preserve"> Ebd., S. 124.</w:t>
      </w:r>
    </w:p>
  </w:footnote>
  <w:footnote w:id="7">
    <w:p w:rsidR="00A877A1" w:rsidRDefault="00A877A1" w:rsidP="00F57E2F">
      <w:pPr>
        <w:spacing w:after="0" w:line="240" w:lineRule="auto"/>
        <w:jc w:val="both"/>
      </w:pPr>
      <w:r>
        <w:rPr>
          <w:rStyle w:val="Funotenzeichen"/>
        </w:rPr>
        <w:footnoteRef/>
      </w:r>
      <w:r>
        <w:t xml:space="preserve"> </w:t>
      </w:r>
      <w:r w:rsidRPr="00FF62DD">
        <w:rPr>
          <w:sz w:val="20"/>
          <w:szCs w:val="20"/>
        </w:rPr>
        <w:t xml:space="preserve">Zum </w:t>
      </w:r>
      <w:r>
        <w:rPr>
          <w:sz w:val="20"/>
          <w:szCs w:val="20"/>
        </w:rPr>
        <w:t xml:space="preserve">historischen Kontext und zur Entstehung des Romans vgl. </w:t>
      </w:r>
      <w:r w:rsidRPr="00FF62DD">
        <w:rPr>
          <w:sz w:val="20"/>
          <w:szCs w:val="20"/>
        </w:rPr>
        <w:t>Rüdiger</w:t>
      </w:r>
      <w:r w:rsidRPr="000A3291">
        <w:rPr>
          <w:sz w:val="20"/>
          <w:szCs w:val="20"/>
        </w:rPr>
        <w:t xml:space="preserve"> Reinecke: „Dafür bleibt Deutschland verflucht!“. Hermann Kestens </w:t>
      </w:r>
      <w:r w:rsidRPr="000A3291">
        <w:rPr>
          <w:i/>
          <w:sz w:val="20"/>
          <w:szCs w:val="20"/>
        </w:rPr>
        <w:t xml:space="preserve">Die Kinder von </w:t>
      </w:r>
      <w:proofErr w:type="spellStart"/>
      <w:r w:rsidRPr="000A3291">
        <w:rPr>
          <w:i/>
          <w:sz w:val="20"/>
          <w:szCs w:val="20"/>
        </w:rPr>
        <w:t>Gernika</w:t>
      </w:r>
      <w:proofErr w:type="spellEnd"/>
      <w:r w:rsidRPr="000A3291">
        <w:rPr>
          <w:i/>
          <w:sz w:val="20"/>
          <w:szCs w:val="20"/>
        </w:rPr>
        <w:t xml:space="preserve"> – </w:t>
      </w:r>
      <w:r w:rsidRPr="000A3291">
        <w:rPr>
          <w:sz w:val="20"/>
          <w:szCs w:val="20"/>
        </w:rPr>
        <w:t xml:space="preserve">Deutschsprachige Exilliteratur über Verbrechen und Erinnerung. In: Walter </w:t>
      </w:r>
      <w:proofErr w:type="spellStart"/>
      <w:r w:rsidRPr="000A3291">
        <w:rPr>
          <w:sz w:val="20"/>
          <w:szCs w:val="20"/>
        </w:rPr>
        <w:t>Fähnders</w:t>
      </w:r>
      <w:proofErr w:type="spellEnd"/>
      <w:r w:rsidRPr="000A3291">
        <w:rPr>
          <w:sz w:val="20"/>
          <w:szCs w:val="20"/>
        </w:rPr>
        <w:t xml:space="preserve">/Hendrik Weber (Hrsg.): </w:t>
      </w:r>
      <w:r w:rsidRPr="000A3291">
        <w:rPr>
          <w:i/>
          <w:sz w:val="20"/>
          <w:szCs w:val="20"/>
        </w:rPr>
        <w:t xml:space="preserve">Dichter – Literat – Emigrant. </w:t>
      </w:r>
      <w:r w:rsidRPr="000A3291">
        <w:rPr>
          <w:sz w:val="20"/>
          <w:szCs w:val="20"/>
        </w:rPr>
        <w:t xml:space="preserve">Über Hermann Kesten. Bielefeld 2005, S. 145 – 171. </w:t>
      </w:r>
      <w:r>
        <w:rPr>
          <w:sz w:val="20"/>
          <w:szCs w:val="20"/>
        </w:rPr>
        <w:t xml:space="preserve">In einem Brief vom 19. November 1938 an Walter Landauer, den Geschäftsführer des </w:t>
      </w:r>
      <w:proofErr w:type="spellStart"/>
      <w:r>
        <w:rPr>
          <w:sz w:val="20"/>
          <w:szCs w:val="20"/>
        </w:rPr>
        <w:t>Querido</w:t>
      </w:r>
      <w:proofErr w:type="spellEnd"/>
      <w:r>
        <w:rPr>
          <w:sz w:val="20"/>
          <w:szCs w:val="20"/>
        </w:rPr>
        <w:t xml:space="preserve"> Verlags, bestätigt Kesten den Eingang von drei Belegexemplaren.</w:t>
      </w:r>
    </w:p>
  </w:footnote>
  <w:footnote w:id="8">
    <w:p w:rsidR="00A877A1" w:rsidRPr="002F6628" w:rsidRDefault="00A877A1" w:rsidP="00DD4B66">
      <w:pPr>
        <w:pStyle w:val="Funotentext"/>
        <w:jc w:val="both"/>
      </w:pPr>
      <w:r>
        <w:rPr>
          <w:rStyle w:val="Funotenzeichen"/>
        </w:rPr>
        <w:footnoteRef/>
      </w:r>
      <w:r>
        <w:t xml:space="preserve"> </w:t>
      </w:r>
      <w:r>
        <w:rPr>
          <w:i/>
        </w:rPr>
        <w:t xml:space="preserve">Der Mensch ist gut </w:t>
      </w:r>
      <w:r w:rsidRPr="00FC490B">
        <w:t>ist</w:t>
      </w:r>
      <w:r>
        <w:t xml:space="preserve"> der Titel einer Novellensammlung Leonhard Franks.</w:t>
      </w:r>
      <w:r>
        <w:rPr>
          <w:i/>
        </w:rPr>
        <w:t xml:space="preserve"> </w:t>
      </w:r>
      <w:r>
        <w:t xml:space="preserve">De Erstausgabe erschien 1918; eine Neuauflage erfolgte 1936 [!] im Amsterdamer </w:t>
      </w:r>
      <w:proofErr w:type="spellStart"/>
      <w:r>
        <w:t>Querido</w:t>
      </w:r>
      <w:proofErr w:type="spellEnd"/>
      <w:r>
        <w:t xml:space="preserve"> Verlag.</w:t>
      </w:r>
    </w:p>
  </w:footnote>
  <w:footnote w:id="9">
    <w:p w:rsidR="00A877A1" w:rsidRPr="00FF3703" w:rsidRDefault="00A877A1" w:rsidP="00DD4B66">
      <w:pPr>
        <w:pStyle w:val="Funotentext"/>
        <w:jc w:val="both"/>
      </w:pPr>
      <w:r>
        <w:rPr>
          <w:rStyle w:val="Funotenzeichen"/>
        </w:rPr>
        <w:footnoteRef/>
      </w:r>
      <w:r>
        <w:t xml:space="preserve"> Dies trifft nicht nur auf den </w:t>
      </w:r>
      <w:proofErr w:type="spellStart"/>
      <w:r>
        <w:rPr>
          <w:i/>
        </w:rPr>
        <w:t>Gernika</w:t>
      </w:r>
      <w:proofErr w:type="spellEnd"/>
      <w:r>
        <w:rPr>
          <w:i/>
        </w:rPr>
        <w:t>-</w:t>
      </w:r>
      <w:r>
        <w:t xml:space="preserve">Roman, sondern auf nahezu alle Werke von Kesten zu. Joseph Roth spricht in einer Rezension von Kestens </w:t>
      </w:r>
      <w:r>
        <w:rPr>
          <w:i/>
        </w:rPr>
        <w:t xml:space="preserve">Der Scharlatan </w:t>
      </w:r>
      <w:r>
        <w:t>davon, dass die Figuren rings um die Zentralgestalt „la</w:t>
      </w:r>
      <w:r>
        <w:t>u</w:t>
      </w:r>
      <w:r>
        <w:t xml:space="preserve">ter Attrappen, Masken, idealistische und materialistische“ sind. Er erläutert dieses Aussage anschließend: „Sie sind nicht etwa aus Unkenntnis der Welt übertrieben dargestellt. Sie werden </w:t>
      </w:r>
      <w:r>
        <w:rPr>
          <w:i/>
        </w:rPr>
        <w:t xml:space="preserve">absichtlich </w:t>
      </w:r>
      <w:r>
        <w:t>übertrieben, damit d</w:t>
      </w:r>
      <w:r>
        <w:t>e</w:t>
      </w:r>
      <w:r>
        <w:t xml:space="preserve">monstriert werde, </w:t>
      </w:r>
      <w:proofErr w:type="spellStart"/>
      <w:r>
        <w:t>daß</w:t>
      </w:r>
      <w:proofErr w:type="spellEnd"/>
      <w:r>
        <w:t xml:space="preserve"> sie […] Masken-Nullen, Nullen-Masken in der öden Wüste dieses Karnevals [sind], der sich ‚Gegenwart‘ nennt.“ – Joseph Roth: </w:t>
      </w:r>
      <w:r>
        <w:rPr>
          <w:i/>
        </w:rPr>
        <w:t>Werke.</w:t>
      </w:r>
      <w:r>
        <w:t xml:space="preserve"> Hrsg. von Hermann Kesten. Bd. 4. [Köln] 1976, S. 421 f.</w:t>
      </w:r>
    </w:p>
  </w:footnote>
  <w:footnote w:id="10">
    <w:p w:rsidR="00A877A1" w:rsidRPr="00713BB3" w:rsidRDefault="00A877A1" w:rsidP="00DD4B66">
      <w:pPr>
        <w:pStyle w:val="Funotentext"/>
        <w:jc w:val="both"/>
      </w:pPr>
      <w:r>
        <w:rPr>
          <w:rStyle w:val="Funotenzeichen"/>
        </w:rPr>
        <w:footnoteRef/>
      </w:r>
      <w:r>
        <w:t xml:space="preserve"> Besprechung von Kestens </w:t>
      </w:r>
      <w:r>
        <w:rPr>
          <w:i/>
        </w:rPr>
        <w:t>Die Liebesehe</w:t>
      </w:r>
      <w:r>
        <w:t>, ebd., S. 369.</w:t>
      </w:r>
    </w:p>
  </w:footnote>
  <w:footnote w:id="11">
    <w:p w:rsidR="00A877A1" w:rsidRPr="006B0064" w:rsidRDefault="00A877A1" w:rsidP="00DD4B66">
      <w:pPr>
        <w:pStyle w:val="Funotentext"/>
        <w:jc w:val="both"/>
      </w:pPr>
      <w:r>
        <w:rPr>
          <w:rStyle w:val="Funotenzeichen"/>
        </w:rPr>
        <w:footnoteRef/>
      </w:r>
      <w:r>
        <w:t xml:space="preserve"> Vgl. Walter </w:t>
      </w:r>
      <w:proofErr w:type="spellStart"/>
      <w:r>
        <w:t>Delabar</w:t>
      </w:r>
      <w:proofErr w:type="spellEnd"/>
      <w:r>
        <w:t xml:space="preserve">: Negative </w:t>
      </w:r>
      <w:proofErr w:type="spellStart"/>
      <w:r>
        <w:t>Biographistik</w:t>
      </w:r>
      <w:proofErr w:type="spellEnd"/>
      <w:r>
        <w:t xml:space="preserve">. Zum Erzählwerk Hermann Kestens in der Weimarer Republik. In: </w:t>
      </w:r>
      <w:r w:rsidRPr="000A3291">
        <w:t xml:space="preserve">Walter </w:t>
      </w:r>
      <w:proofErr w:type="spellStart"/>
      <w:r w:rsidRPr="000A3291">
        <w:t>Fähnders</w:t>
      </w:r>
      <w:proofErr w:type="spellEnd"/>
      <w:r w:rsidRPr="000A3291">
        <w:t xml:space="preserve">/Hendrik Weber (Hrsg.): </w:t>
      </w:r>
      <w:r w:rsidRPr="000A3291">
        <w:rPr>
          <w:i/>
        </w:rPr>
        <w:t>Dichter – Literat – Emigrant</w:t>
      </w:r>
      <w:r>
        <w:rPr>
          <w:i/>
        </w:rPr>
        <w:t xml:space="preserve">, </w:t>
      </w:r>
      <w:r>
        <w:t>S. 23 – 44, hier S. 26.</w:t>
      </w:r>
    </w:p>
  </w:footnote>
  <w:footnote w:id="12">
    <w:p w:rsidR="00A877A1" w:rsidRPr="00CC37FD" w:rsidRDefault="00A877A1" w:rsidP="00DD4B66">
      <w:pPr>
        <w:pStyle w:val="Funotentext"/>
        <w:jc w:val="both"/>
      </w:pPr>
      <w:r>
        <w:rPr>
          <w:rStyle w:val="Funotenzeichen"/>
        </w:rPr>
        <w:footnoteRef/>
      </w:r>
      <w:r>
        <w:t xml:space="preserve"> Joseph Roth in der Besprechung von </w:t>
      </w:r>
      <w:r>
        <w:rPr>
          <w:i/>
        </w:rPr>
        <w:t>Der Scharlatan</w:t>
      </w:r>
      <w:r>
        <w:t>, a.a.O., S. 421; Hervorhebung – F.T.</w:t>
      </w:r>
    </w:p>
  </w:footnote>
  <w:footnote w:id="13">
    <w:p w:rsidR="00A877A1" w:rsidRDefault="00A877A1" w:rsidP="00AF77FF">
      <w:pPr>
        <w:pStyle w:val="Funotentext"/>
        <w:jc w:val="both"/>
      </w:pPr>
      <w:r>
        <w:rPr>
          <w:rStyle w:val="Funotenzeichen"/>
        </w:rPr>
        <w:footnoteRef/>
      </w:r>
      <w:r>
        <w:t xml:space="preserve"> Carlos wird vom Ich-Erzähler mit den Worten vorgestellt: „Er war eines dieser vielen tausend spanischen Flüchtlingskinder, die man neuerdings in den Städten Europas gewahrt, Zeugen der Güte [!] unserer Welt“ (S. 7). – Die Art und Weise, wie Carlos eingeführt wird, ist charakteristisch für Kestens erzählerisches Verfahren. Es vermischen sich unverkennbare Empathie und bitterster Sarkasmus.</w:t>
      </w:r>
    </w:p>
  </w:footnote>
  <w:footnote w:id="14">
    <w:p w:rsidR="00A877A1" w:rsidRDefault="00A877A1" w:rsidP="0010716A">
      <w:pPr>
        <w:pStyle w:val="Funotentext"/>
        <w:jc w:val="both"/>
      </w:pPr>
      <w:r>
        <w:rPr>
          <w:rStyle w:val="Funotenzeichen"/>
        </w:rPr>
        <w:footnoteRef/>
      </w:r>
      <w:r>
        <w:t xml:space="preserve"> Dies erfährt Carlos durch Außenstehende (S. 51 ff.).</w:t>
      </w:r>
      <w:r w:rsidRPr="00302088">
        <w:t xml:space="preserve"> </w:t>
      </w:r>
      <w:r>
        <w:t>Pablo hatte sie defloriert.</w:t>
      </w:r>
      <w:r w:rsidRPr="00302088">
        <w:t xml:space="preserve"> </w:t>
      </w:r>
      <w:r>
        <w:t>Erkennbar wird dies an der Symbolik: Als Pablo unverhofft in der Familie seines Bruders auftaucht, fällt Pia eine Blume „von ihrem Schoß zu Boden“ (S. 13). Der Name der ältesten Tochter „</w:t>
      </w:r>
      <w:proofErr w:type="spellStart"/>
      <w:r>
        <w:t>Innozentia</w:t>
      </w:r>
      <w:proofErr w:type="spellEnd"/>
      <w:r>
        <w:t>“ erscheint unter diesen Umständen in einem a</w:t>
      </w:r>
      <w:r>
        <w:t>n</w:t>
      </w:r>
      <w:r>
        <w:t xml:space="preserve">deren Licht. </w:t>
      </w:r>
    </w:p>
  </w:footnote>
  <w:footnote w:id="15">
    <w:p w:rsidR="00A877A1" w:rsidRDefault="00A877A1">
      <w:pPr>
        <w:pStyle w:val="Funotentext"/>
      </w:pPr>
      <w:r>
        <w:rPr>
          <w:rStyle w:val="Funotenzeichen"/>
        </w:rPr>
        <w:footnoteRef/>
      </w:r>
      <w:r>
        <w:t xml:space="preserve"> S. 55 ff.</w:t>
      </w:r>
    </w:p>
  </w:footnote>
  <w:footnote w:id="16">
    <w:p w:rsidR="00A877A1" w:rsidRPr="00100EAB" w:rsidRDefault="00A877A1" w:rsidP="00F64D11">
      <w:pPr>
        <w:pStyle w:val="Funotentext"/>
        <w:jc w:val="both"/>
      </w:pPr>
      <w:r>
        <w:rPr>
          <w:rStyle w:val="Funotenzeichen"/>
        </w:rPr>
        <w:footnoteRef/>
      </w:r>
      <w:r>
        <w:t xml:space="preserve"> Im Roman wird allerdings </w:t>
      </w:r>
      <w:r w:rsidR="0010389B">
        <w:t>stets</w:t>
      </w:r>
      <w:r>
        <w:t xml:space="preserve"> von einem „kleinen“ Land gesprochen</w:t>
      </w:r>
      <w:r w:rsidR="0010389B">
        <w:t>, das man sich „holen“ wolle (S. 431)</w:t>
      </w:r>
      <w:r>
        <w:t>. Das trifft auf Spanien nicht zu. – Dass es sich im Roman um die Darstellung eines gezielten militärischen A</w:t>
      </w:r>
      <w:r>
        <w:t>g</w:t>
      </w:r>
      <w:r>
        <w:t xml:space="preserve">gressionsaktes handelt, steht jedoch außer Frage. </w:t>
      </w:r>
      <w:r w:rsidR="0010389B">
        <w:t xml:space="preserve">Die Thematik </w:t>
      </w:r>
      <w:r w:rsidR="00246518">
        <w:t xml:space="preserve">des Romans </w:t>
      </w:r>
      <w:r w:rsidR="0010389B">
        <w:t xml:space="preserve">im engeren Sinne ist </w:t>
      </w:r>
      <w:r>
        <w:t>die Verfü</w:t>
      </w:r>
      <w:r>
        <w:t>h</w:t>
      </w:r>
      <w:r>
        <w:t xml:space="preserve">rungskraft der Propaganda und die „Sünde“ der Tötung von </w:t>
      </w:r>
      <w:r w:rsidR="00246518">
        <w:t>Zivilisten</w:t>
      </w:r>
      <w:r>
        <w:t>.</w:t>
      </w:r>
    </w:p>
  </w:footnote>
  <w:footnote w:id="17">
    <w:p w:rsidR="00A877A1" w:rsidRDefault="00A877A1">
      <w:pPr>
        <w:pStyle w:val="Funotentext"/>
      </w:pPr>
      <w:r>
        <w:rPr>
          <w:rStyle w:val="Funotenzeichen"/>
        </w:rPr>
        <w:footnoteRef/>
      </w:r>
      <w:r>
        <w:t xml:space="preserve"> </w:t>
      </w:r>
      <w:proofErr w:type="spellStart"/>
      <w:r>
        <w:t>Ödön</w:t>
      </w:r>
      <w:proofErr w:type="spellEnd"/>
      <w:r>
        <w:t xml:space="preserve"> von Horváth: </w:t>
      </w:r>
      <w:r>
        <w:rPr>
          <w:i/>
        </w:rPr>
        <w:t xml:space="preserve">Gesammelte Werke. </w:t>
      </w:r>
      <w:r>
        <w:t xml:space="preserve">Hrsg. von Traugott </w:t>
      </w:r>
      <w:proofErr w:type="spellStart"/>
      <w:r>
        <w:t>Krischke</w:t>
      </w:r>
      <w:proofErr w:type="spellEnd"/>
      <w:r>
        <w:t xml:space="preserve"> u. Dieter Hildebrandt. Bd. 6: </w:t>
      </w:r>
      <w:r>
        <w:rPr>
          <w:i/>
        </w:rPr>
        <w:t xml:space="preserve">Romane </w:t>
      </w:r>
      <w:r>
        <w:t>2. Frankfurt a.M. 1972. – Die Seitenangaben im Text beziehen sich auf diese Ausgabe.</w:t>
      </w:r>
    </w:p>
  </w:footnote>
  <w:footnote w:id="18">
    <w:p w:rsidR="00A877A1" w:rsidRDefault="00A877A1" w:rsidP="00F64D11">
      <w:pPr>
        <w:pStyle w:val="Funotentext"/>
        <w:jc w:val="both"/>
      </w:pPr>
      <w:r>
        <w:rPr>
          <w:rStyle w:val="Funotenzeichen"/>
        </w:rPr>
        <w:footnoteRef/>
      </w:r>
      <w:r>
        <w:t xml:space="preserve"> Die Aussagen transportieren in zentralen Teilen nationalsozialistische Ideologie. Beispiel ist der Kommentar des Protagonisten zu einer Beerdigungsszene:</w:t>
      </w:r>
    </w:p>
    <w:p w:rsidR="00A877A1" w:rsidRDefault="00A877A1" w:rsidP="00F64D11">
      <w:pPr>
        <w:pStyle w:val="Funotentext"/>
        <w:jc w:val="both"/>
      </w:pPr>
      <w:r>
        <w:t>„‚Liebe deine Feinde‘ – das sagt uns nichts mehr. Wir sagen: ‚Hasse deine Feinde</w:t>
      </w:r>
      <w:proofErr w:type="gramStart"/>
      <w:r>
        <w:t>!‘</w:t>
      </w:r>
      <w:proofErr w:type="gramEnd"/>
    </w:p>
    <w:p w:rsidR="00A877A1" w:rsidRDefault="00A877A1" w:rsidP="00F64D11">
      <w:pPr>
        <w:pStyle w:val="Funotentext"/>
        <w:jc w:val="both"/>
      </w:pPr>
      <w:r>
        <w:t xml:space="preserve">Mit der Liebe kommt man in den Himmel, mit dem </w:t>
      </w:r>
      <w:proofErr w:type="spellStart"/>
      <w:r>
        <w:t>Haß</w:t>
      </w:r>
      <w:proofErr w:type="spellEnd"/>
      <w:r>
        <w:t xml:space="preserve"> werden wir weiterkommen - - </w:t>
      </w:r>
    </w:p>
    <w:p w:rsidR="00A877A1" w:rsidRDefault="00A877A1" w:rsidP="00F64D11">
      <w:pPr>
        <w:pStyle w:val="Funotentext"/>
        <w:jc w:val="both"/>
      </w:pPr>
      <w:r>
        <w:t xml:space="preserve">Denn wir brauchen keine himmlische Ewigkeit mehr, seit </w:t>
      </w:r>
      <w:proofErr w:type="spellStart"/>
      <w:r>
        <w:t>wirs</w:t>
      </w:r>
      <w:proofErr w:type="spellEnd"/>
      <w:r>
        <w:t xml:space="preserve"> wissen, </w:t>
      </w:r>
      <w:proofErr w:type="spellStart"/>
      <w:r>
        <w:t>daß</w:t>
      </w:r>
      <w:proofErr w:type="spellEnd"/>
      <w:r>
        <w:t xml:space="preserve"> der einzelne nichts zählt – er wird erst etwas in Reih und Glied.</w:t>
      </w:r>
    </w:p>
    <w:p w:rsidR="00A877A1" w:rsidRDefault="00A877A1" w:rsidP="00F64D11">
      <w:pPr>
        <w:pStyle w:val="Funotentext"/>
        <w:jc w:val="both"/>
      </w:pPr>
      <w:r>
        <w:t>Für uns gibt’s nur eine Ewigkeit: das Leben unseres Volkes. Und nur eine himmlische Pflicht: für das Leben unseres Volkes zu sterben.“ (S. 419)</w:t>
      </w:r>
    </w:p>
  </w:footnote>
  <w:footnote w:id="19">
    <w:p w:rsidR="00A877A1" w:rsidRDefault="00A877A1" w:rsidP="00592AE4">
      <w:pPr>
        <w:spacing w:after="0" w:line="240" w:lineRule="auto"/>
        <w:jc w:val="both"/>
      </w:pPr>
      <w:r>
        <w:rPr>
          <w:rStyle w:val="Funotenzeichen"/>
        </w:rPr>
        <w:footnoteRef/>
      </w:r>
      <w:r>
        <w:t xml:space="preserve"> </w:t>
      </w:r>
      <w:r w:rsidRPr="00AA1C00">
        <w:rPr>
          <w:sz w:val="20"/>
          <w:szCs w:val="20"/>
        </w:rPr>
        <w:t xml:space="preserve">Andreas </w:t>
      </w:r>
      <w:proofErr w:type="spellStart"/>
      <w:r w:rsidRPr="00AA1C00">
        <w:rPr>
          <w:sz w:val="20"/>
          <w:szCs w:val="20"/>
        </w:rPr>
        <w:t>Terfloth</w:t>
      </w:r>
      <w:proofErr w:type="spellEnd"/>
      <w:r w:rsidRPr="00AA1C00">
        <w:rPr>
          <w:sz w:val="20"/>
          <w:szCs w:val="20"/>
        </w:rPr>
        <w:t xml:space="preserve"> sagt </w:t>
      </w:r>
      <w:r>
        <w:rPr>
          <w:sz w:val="20"/>
          <w:szCs w:val="20"/>
        </w:rPr>
        <w:t xml:space="preserve">mit Blick auf die Erzählform </w:t>
      </w:r>
      <w:r w:rsidRPr="00AA1C00">
        <w:rPr>
          <w:sz w:val="20"/>
          <w:szCs w:val="20"/>
        </w:rPr>
        <w:t>über die Gestalt des ‚Soldaten‘: „Eigentlich ist der ‚So</w:t>
      </w:r>
      <w:r w:rsidRPr="00AA1C00">
        <w:rPr>
          <w:sz w:val="20"/>
          <w:szCs w:val="20"/>
        </w:rPr>
        <w:t>l</w:t>
      </w:r>
      <w:r w:rsidRPr="00AA1C00">
        <w:rPr>
          <w:sz w:val="20"/>
          <w:szCs w:val="20"/>
        </w:rPr>
        <w:t>dat‘ nur das Konstrukt einer autodiegetischen Erzählinstanz, deren Stimme intertextuelle Referenzen wie Prop</w:t>
      </w:r>
      <w:r w:rsidRPr="00AA1C00">
        <w:rPr>
          <w:sz w:val="20"/>
          <w:szCs w:val="20"/>
        </w:rPr>
        <w:t>a</w:t>
      </w:r>
      <w:r w:rsidRPr="00AA1C00">
        <w:rPr>
          <w:sz w:val="20"/>
          <w:szCs w:val="20"/>
        </w:rPr>
        <w:t>gandafragmente, Bibelstellen, aber auch intratextuelle Verweise derart strukturiert, dass dem ‚Soldaten‘ die B</w:t>
      </w:r>
      <w:r w:rsidRPr="00AA1C00">
        <w:rPr>
          <w:sz w:val="20"/>
          <w:szCs w:val="20"/>
        </w:rPr>
        <w:t>e</w:t>
      </w:r>
      <w:r w:rsidRPr="00AA1C00">
        <w:rPr>
          <w:sz w:val="20"/>
          <w:szCs w:val="20"/>
        </w:rPr>
        <w:t xml:space="preserve">deutung seiner Wort nicht bewusst sein dürfte.“ Vgl. Andreas </w:t>
      </w:r>
      <w:proofErr w:type="spellStart"/>
      <w:r w:rsidRPr="00AA1C00">
        <w:rPr>
          <w:sz w:val="20"/>
          <w:szCs w:val="20"/>
        </w:rPr>
        <w:t>Terfloth</w:t>
      </w:r>
      <w:proofErr w:type="spellEnd"/>
      <w:r w:rsidRPr="00AA1C00">
        <w:rPr>
          <w:sz w:val="20"/>
          <w:szCs w:val="20"/>
        </w:rPr>
        <w:t xml:space="preserve">: </w:t>
      </w:r>
      <w:proofErr w:type="spellStart"/>
      <w:r w:rsidRPr="00AA1C00">
        <w:rPr>
          <w:sz w:val="20"/>
          <w:szCs w:val="20"/>
        </w:rPr>
        <w:t>Anagnorisis</w:t>
      </w:r>
      <w:proofErr w:type="spellEnd"/>
      <w:r w:rsidRPr="00AA1C00">
        <w:rPr>
          <w:sz w:val="20"/>
          <w:szCs w:val="20"/>
        </w:rPr>
        <w:t xml:space="preserve"> im Spiegel: Schuld und Erkenntnis in </w:t>
      </w:r>
      <w:proofErr w:type="spellStart"/>
      <w:r w:rsidRPr="00AA1C00">
        <w:rPr>
          <w:sz w:val="20"/>
          <w:szCs w:val="20"/>
        </w:rPr>
        <w:t>Ödön</w:t>
      </w:r>
      <w:proofErr w:type="spellEnd"/>
      <w:r w:rsidRPr="00AA1C00">
        <w:rPr>
          <w:sz w:val="20"/>
          <w:szCs w:val="20"/>
        </w:rPr>
        <w:t xml:space="preserve"> von Horváths </w:t>
      </w:r>
      <w:r w:rsidRPr="00AA1C00">
        <w:rPr>
          <w:i/>
          <w:sz w:val="20"/>
          <w:szCs w:val="20"/>
        </w:rPr>
        <w:t>Ein Kind unserer Zeit.</w:t>
      </w:r>
      <w:r w:rsidRPr="00AA1C00">
        <w:rPr>
          <w:sz w:val="20"/>
          <w:szCs w:val="20"/>
        </w:rPr>
        <w:t xml:space="preserve"> – In: </w:t>
      </w:r>
      <w:r w:rsidRPr="00AA1C00">
        <w:rPr>
          <w:i/>
          <w:sz w:val="20"/>
          <w:szCs w:val="20"/>
        </w:rPr>
        <w:t xml:space="preserve">Exil </w:t>
      </w:r>
      <w:r w:rsidRPr="00AA1C00">
        <w:rPr>
          <w:sz w:val="20"/>
          <w:szCs w:val="20"/>
        </w:rPr>
        <w:t xml:space="preserve">29, H. 2, S. 22 – 30, </w:t>
      </w:r>
      <w:r>
        <w:rPr>
          <w:sz w:val="20"/>
          <w:szCs w:val="20"/>
        </w:rPr>
        <w:t xml:space="preserve">hier </w:t>
      </w:r>
      <w:r w:rsidRPr="00AA1C00">
        <w:rPr>
          <w:sz w:val="20"/>
          <w:szCs w:val="20"/>
        </w:rPr>
        <w:t>S. 29</w:t>
      </w:r>
      <w:r>
        <w:rPr>
          <w:sz w:val="20"/>
          <w:szCs w:val="20"/>
        </w:rPr>
        <w:t>,</w:t>
      </w:r>
      <w:r w:rsidRPr="00AA1C00">
        <w:rPr>
          <w:sz w:val="20"/>
          <w:szCs w:val="20"/>
        </w:rPr>
        <w:t xml:space="preserve"> Anm. 4</w:t>
      </w:r>
      <w:r>
        <w:rPr>
          <w:sz w:val="20"/>
          <w:szCs w:val="20"/>
        </w:rPr>
        <w:t>.</w:t>
      </w:r>
    </w:p>
  </w:footnote>
  <w:footnote w:id="20">
    <w:p w:rsidR="00A877A1" w:rsidRDefault="00A877A1" w:rsidP="00D654D5">
      <w:pPr>
        <w:pStyle w:val="Funotentext"/>
        <w:jc w:val="both"/>
      </w:pPr>
      <w:r>
        <w:rPr>
          <w:rStyle w:val="Funotenzeichen"/>
        </w:rPr>
        <w:footnoteRef/>
      </w:r>
      <w:r>
        <w:t xml:space="preserve"> Der „richtige Weg“ ist in der Tradition der christlich-abendländischen Kultur der Weg zu Gott.</w:t>
      </w:r>
    </w:p>
  </w:footnote>
  <w:footnote w:id="21">
    <w:p w:rsidR="00A877A1" w:rsidRPr="00F65373" w:rsidRDefault="00A877A1" w:rsidP="00D654D5">
      <w:pPr>
        <w:spacing w:after="0" w:line="240" w:lineRule="auto"/>
        <w:jc w:val="both"/>
      </w:pPr>
      <w:r>
        <w:rPr>
          <w:rStyle w:val="Funotenzeichen"/>
        </w:rPr>
        <w:footnoteRef/>
      </w:r>
      <w:r>
        <w:t xml:space="preserve"> </w:t>
      </w:r>
      <w:r w:rsidRPr="00F65373">
        <w:rPr>
          <w:sz w:val="20"/>
          <w:szCs w:val="20"/>
        </w:rPr>
        <w:t xml:space="preserve">Zur Kältesymbolik in Horváths </w:t>
      </w:r>
      <w:r w:rsidRPr="00F65373">
        <w:rPr>
          <w:i/>
          <w:sz w:val="20"/>
          <w:szCs w:val="20"/>
        </w:rPr>
        <w:t xml:space="preserve">Ein Kind seiner Zeit </w:t>
      </w:r>
      <w:r w:rsidRPr="00F65373">
        <w:rPr>
          <w:sz w:val="20"/>
          <w:szCs w:val="20"/>
        </w:rPr>
        <w:t>vgl.</w:t>
      </w:r>
      <w:r>
        <w:t xml:space="preserve"> </w:t>
      </w:r>
      <w:r w:rsidRPr="00F65373">
        <w:rPr>
          <w:sz w:val="20"/>
          <w:szCs w:val="20"/>
        </w:rPr>
        <w:t xml:space="preserve">Julian Tietz: Politik und </w:t>
      </w:r>
      <w:proofErr w:type="spellStart"/>
      <w:r w:rsidRPr="00F65373">
        <w:rPr>
          <w:sz w:val="20"/>
          <w:szCs w:val="20"/>
        </w:rPr>
        <w:t>Artifizialität</w:t>
      </w:r>
      <w:proofErr w:type="spellEnd"/>
      <w:r w:rsidRPr="00F65373">
        <w:rPr>
          <w:sz w:val="20"/>
          <w:szCs w:val="20"/>
        </w:rPr>
        <w:t>: Die Kältem</w:t>
      </w:r>
      <w:r w:rsidRPr="00F65373">
        <w:rPr>
          <w:sz w:val="20"/>
          <w:szCs w:val="20"/>
        </w:rPr>
        <w:t>o</w:t>
      </w:r>
      <w:r w:rsidRPr="00F65373">
        <w:rPr>
          <w:sz w:val="20"/>
          <w:szCs w:val="20"/>
        </w:rPr>
        <w:t xml:space="preserve">tivik in </w:t>
      </w:r>
      <w:proofErr w:type="spellStart"/>
      <w:r w:rsidRPr="00F65373">
        <w:rPr>
          <w:sz w:val="20"/>
          <w:szCs w:val="20"/>
        </w:rPr>
        <w:t>Ödön</w:t>
      </w:r>
      <w:proofErr w:type="spellEnd"/>
      <w:r w:rsidRPr="00F65373">
        <w:rPr>
          <w:sz w:val="20"/>
          <w:szCs w:val="20"/>
        </w:rPr>
        <w:t xml:space="preserve"> von Horváths </w:t>
      </w:r>
      <w:r w:rsidRPr="00F65373">
        <w:rPr>
          <w:i/>
          <w:sz w:val="20"/>
          <w:szCs w:val="20"/>
        </w:rPr>
        <w:t xml:space="preserve">Ein Kind unserer Zeit. </w:t>
      </w:r>
      <w:r w:rsidRPr="00F65373">
        <w:rPr>
          <w:sz w:val="20"/>
          <w:szCs w:val="20"/>
        </w:rPr>
        <w:t xml:space="preserve">– In: </w:t>
      </w:r>
      <w:r w:rsidRPr="00D654D5">
        <w:rPr>
          <w:i/>
          <w:sz w:val="20"/>
          <w:szCs w:val="20"/>
        </w:rPr>
        <w:t>Exil</w:t>
      </w:r>
      <w:r w:rsidRPr="00F65373">
        <w:rPr>
          <w:sz w:val="20"/>
          <w:szCs w:val="20"/>
        </w:rPr>
        <w:t xml:space="preserve"> 27 (2007), H. 2, S. 30 – 37.</w:t>
      </w:r>
    </w:p>
  </w:footnote>
  <w:footnote w:id="22">
    <w:p w:rsidR="00A877A1" w:rsidRDefault="00A877A1" w:rsidP="00D654D5">
      <w:pPr>
        <w:pStyle w:val="Funotentext"/>
        <w:jc w:val="both"/>
      </w:pPr>
      <w:r>
        <w:rPr>
          <w:rStyle w:val="Funotenzeichen"/>
        </w:rPr>
        <w:footnoteRef/>
      </w:r>
      <w:r>
        <w:t xml:space="preserve"> Die „Kälte“ ist traditionell mit „Schuld“ gleichzusetzen. – Zur Verbindung von „Kälte“ und „Schuld“ in Ho</w:t>
      </w:r>
      <w:r>
        <w:t>r</w:t>
      </w:r>
      <w:r>
        <w:t xml:space="preserve">váths Roman vgl. Julian Tietz: Politik und </w:t>
      </w:r>
      <w:proofErr w:type="spellStart"/>
      <w:r>
        <w:t>Artifizialität</w:t>
      </w:r>
      <w:proofErr w:type="spellEnd"/>
      <w:r>
        <w:t>, a.a.O., S. 31 – 33.</w:t>
      </w:r>
    </w:p>
  </w:footnote>
  <w:footnote w:id="23">
    <w:p w:rsidR="00A877A1" w:rsidRDefault="00A877A1" w:rsidP="00CC52EA">
      <w:pPr>
        <w:pStyle w:val="Funotentext"/>
      </w:pPr>
      <w:r>
        <w:rPr>
          <w:rStyle w:val="Funotenzeichen"/>
        </w:rPr>
        <w:footnoteRef/>
      </w:r>
      <w:r>
        <w:t xml:space="preserve"> Vgl. dazu </w:t>
      </w:r>
      <w:r w:rsidRPr="00A85DD4">
        <w:t xml:space="preserve">Andreas </w:t>
      </w:r>
      <w:proofErr w:type="spellStart"/>
      <w:r w:rsidRPr="00A85DD4">
        <w:t>Terfloth</w:t>
      </w:r>
      <w:proofErr w:type="spellEnd"/>
      <w:r w:rsidRPr="00A85DD4">
        <w:t xml:space="preserve">: </w:t>
      </w:r>
      <w:proofErr w:type="spellStart"/>
      <w:r w:rsidRPr="00A85DD4">
        <w:t>Anagnorisis</w:t>
      </w:r>
      <w:proofErr w:type="spellEnd"/>
      <w:r w:rsidRPr="00A85DD4">
        <w:t xml:space="preserve"> im Spiege</w:t>
      </w:r>
      <w:r>
        <w:t>l, a.a.O., S. 22 – 30.</w:t>
      </w:r>
    </w:p>
  </w:footnote>
  <w:footnote w:id="24">
    <w:p w:rsidR="00A877A1" w:rsidRPr="00692B8D" w:rsidRDefault="00A877A1">
      <w:pPr>
        <w:pStyle w:val="Funotentext"/>
      </w:pPr>
      <w:r>
        <w:rPr>
          <w:rStyle w:val="Funotenzeichen"/>
        </w:rPr>
        <w:footnoteRef/>
      </w:r>
      <w:r>
        <w:t xml:space="preserve"> </w:t>
      </w:r>
      <w:r w:rsidR="003C2289">
        <w:t xml:space="preserve">Ebd., </w:t>
      </w:r>
      <w:r w:rsidRPr="00692B8D">
        <w:t>S. 23 f.</w:t>
      </w:r>
    </w:p>
  </w:footnote>
  <w:footnote w:id="25">
    <w:p w:rsidR="00A877A1" w:rsidRDefault="00A877A1" w:rsidP="00AB1168">
      <w:pPr>
        <w:pStyle w:val="Funotentext"/>
        <w:jc w:val="both"/>
      </w:pPr>
      <w:r>
        <w:rPr>
          <w:rStyle w:val="Funotenzeichen"/>
        </w:rPr>
        <w:footnoteRef/>
      </w:r>
      <w:r>
        <w:t xml:space="preserve"> Die Witwe des Hauptmanns ist über das Geständnis ihres toten Mannes schockiert. Sie sagt zu dem Ich-Erzähler: „‚Auf Sie </w:t>
      </w:r>
      <w:proofErr w:type="spellStart"/>
      <w:r>
        <w:t>kommts</w:t>
      </w:r>
      <w:proofErr w:type="spellEnd"/>
      <w:r>
        <w:t xml:space="preserve"> an, </w:t>
      </w:r>
      <w:proofErr w:type="spellStart"/>
      <w:r>
        <w:t>daß</w:t>
      </w:r>
      <w:proofErr w:type="spellEnd"/>
      <w:r>
        <w:t xml:space="preserve"> es unter uns bleibt, nur auf Sie, </w:t>
      </w:r>
      <w:r w:rsidRPr="00653A05">
        <w:rPr>
          <w:i/>
        </w:rPr>
        <w:t>denn der liebe Gott, der wird ja schwe</w:t>
      </w:r>
      <w:r w:rsidRPr="00653A05">
        <w:rPr>
          <w:i/>
        </w:rPr>
        <w:t>i</w:t>
      </w:r>
      <w:r w:rsidRPr="00653A05">
        <w:rPr>
          <w:i/>
        </w:rPr>
        <w:t>gen‘</w:t>
      </w:r>
      <w:r>
        <w:t>–</w:t>
      </w:r>
      <w:r w:rsidR="00692B8D" w:rsidRPr="00653A05">
        <w:rPr>
          <w:i/>
        </w:rPr>
        <w:t>“</w:t>
      </w:r>
      <w:r>
        <w:t xml:space="preserve"> (S. 454, Hervorhebung – F.T.).</w:t>
      </w:r>
    </w:p>
  </w:footnote>
  <w:footnote w:id="26">
    <w:p w:rsidR="00A877A1" w:rsidRDefault="00A877A1" w:rsidP="00AB1168">
      <w:pPr>
        <w:pStyle w:val="Funotentext"/>
        <w:jc w:val="both"/>
      </w:pPr>
      <w:r>
        <w:rPr>
          <w:rStyle w:val="Funotenzeichen"/>
        </w:rPr>
        <w:footnoteRef/>
      </w:r>
      <w:r>
        <w:t xml:space="preserve"> Vgl. Julian Tietz: Politik und </w:t>
      </w:r>
      <w:proofErr w:type="spellStart"/>
      <w:r>
        <w:t>Artifizialität</w:t>
      </w:r>
      <w:proofErr w:type="spellEnd"/>
      <w:r>
        <w:t>.</w:t>
      </w:r>
    </w:p>
  </w:footnote>
  <w:footnote w:id="27">
    <w:p w:rsidR="00A877A1" w:rsidRDefault="00A877A1" w:rsidP="00DC786E">
      <w:pPr>
        <w:pStyle w:val="Funotentext"/>
        <w:jc w:val="both"/>
      </w:pPr>
      <w:r>
        <w:rPr>
          <w:rStyle w:val="Funotenzeichen"/>
        </w:rPr>
        <w:footnoteRef/>
      </w:r>
      <w:r>
        <w:t xml:space="preserve"> Das Bild des „unheimlichen Bettlers“ taucht bereits bei der Begegnung mit der Witwe des Hauptmanns auf (S. 459). </w:t>
      </w:r>
    </w:p>
  </w:footnote>
  <w:footnote w:id="28">
    <w:p w:rsidR="00A877A1" w:rsidRDefault="00A877A1" w:rsidP="006B5DCE">
      <w:pPr>
        <w:pStyle w:val="Funotentext"/>
      </w:pPr>
      <w:r>
        <w:rPr>
          <w:rStyle w:val="Funotenzeichen"/>
        </w:rPr>
        <w:footnoteRef/>
      </w:r>
      <w:r>
        <w:t xml:space="preserve"> Das „göttliche Kind“ ist im Rahm der abendländischen Literatur das Symbol der Hoffnung.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310803"/>
      <w:docPartObj>
        <w:docPartGallery w:val="Page Numbers (Top of Page)"/>
        <w:docPartUnique/>
      </w:docPartObj>
    </w:sdtPr>
    <w:sdtEndPr/>
    <w:sdtContent>
      <w:p w:rsidR="00A877A1" w:rsidRDefault="00A877A1">
        <w:pPr>
          <w:pStyle w:val="Kopfzeile"/>
          <w:jc w:val="right"/>
        </w:pPr>
        <w:r>
          <w:fldChar w:fldCharType="begin"/>
        </w:r>
        <w:r>
          <w:instrText>PAGE   \* MERGEFORMAT</w:instrText>
        </w:r>
        <w:r>
          <w:fldChar w:fldCharType="separate"/>
        </w:r>
        <w:r w:rsidR="00735C96">
          <w:rPr>
            <w:noProof/>
          </w:rPr>
          <w:t>15</w:t>
        </w:r>
        <w:r>
          <w:fldChar w:fldCharType="end"/>
        </w:r>
      </w:p>
    </w:sdtContent>
  </w:sdt>
  <w:p w:rsidR="00A877A1" w:rsidRDefault="00A877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8B2"/>
    <w:multiLevelType w:val="hybridMultilevel"/>
    <w:tmpl w:val="E1FAAEFA"/>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73"/>
    <w:rsid w:val="00011187"/>
    <w:rsid w:val="00021C24"/>
    <w:rsid w:val="00025955"/>
    <w:rsid w:val="00042B2A"/>
    <w:rsid w:val="000471FB"/>
    <w:rsid w:val="00052DE9"/>
    <w:rsid w:val="00071630"/>
    <w:rsid w:val="000752F7"/>
    <w:rsid w:val="000A174B"/>
    <w:rsid w:val="000A180F"/>
    <w:rsid w:val="000A1982"/>
    <w:rsid w:val="000A36DD"/>
    <w:rsid w:val="000B4379"/>
    <w:rsid w:val="000D224B"/>
    <w:rsid w:val="000E0C31"/>
    <w:rsid w:val="000E0E93"/>
    <w:rsid w:val="000F60AE"/>
    <w:rsid w:val="000F7E7D"/>
    <w:rsid w:val="00100EAB"/>
    <w:rsid w:val="0010389B"/>
    <w:rsid w:val="0010716A"/>
    <w:rsid w:val="00125CEE"/>
    <w:rsid w:val="00125DF6"/>
    <w:rsid w:val="001435F9"/>
    <w:rsid w:val="00151B21"/>
    <w:rsid w:val="001635A5"/>
    <w:rsid w:val="00180D5D"/>
    <w:rsid w:val="001927DF"/>
    <w:rsid w:val="001A5AB0"/>
    <w:rsid w:val="001B338F"/>
    <w:rsid w:val="001B5162"/>
    <w:rsid w:val="001C2C9C"/>
    <w:rsid w:val="001D0AC7"/>
    <w:rsid w:val="001D3680"/>
    <w:rsid w:val="001D5F48"/>
    <w:rsid w:val="001E7FA4"/>
    <w:rsid w:val="001F248C"/>
    <w:rsid w:val="001F2490"/>
    <w:rsid w:val="001F36AE"/>
    <w:rsid w:val="001F414D"/>
    <w:rsid w:val="00246518"/>
    <w:rsid w:val="002653B1"/>
    <w:rsid w:val="00266C70"/>
    <w:rsid w:val="00271201"/>
    <w:rsid w:val="00275768"/>
    <w:rsid w:val="002767F1"/>
    <w:rsid w:val="002944C4"/>
    <w:rsid w:val="002A3D72"/>
    <w:rsid w:val="002A4181"/>
    <w:rsid w:val="002B123C"/>
    <w:rsid w:val="002B2107"/>
    <w:rsid w:val="002B7A69"/>
    <w:rsid w:val="002E6406"/>
    <w:rsid w:val="002F6628"/>
    <w:rsid w:val="002F7083"/>
    <w:rsid w:val="00302088"/>
    <w:rsid w:val="00312D25"/>
    <w:rsid w:val="0035641A"/>
    <w:rsid w:val="00372416"/>
    <w:rsid w:val="00377F74"/>
    <w:rsid w:val="00382EF4"/>
    <w:rsid w:val="00383B93"/>
    <w:rsid w:val="003919F0"/>
    <w:rsid w:val="00393636"/>
    <w:rsid w:val="003946C2"/>
    <w:rsid w:val="00395E5E"/>
    <w:rsid w:val="003A0346"/>
    <w:rsid w:val="003C2289"/>
    <w:rsid w:val="003C2A5F"/>
    <w:rsid w:val="003C47BB"/>
    <w:rsid w:val="0040288C"/>
    <w:rsid w:val="0041790A"/>
    <w:rsid w:val="00430E35"/>
    <w:rsid w:val="00434340"/>
    <w:rsid w:val="00464608"/>
    <w:rsid w:val="004735DC"/>
    <w:rsid w:val="00497688"/>
    <w:rsid w:val="004A1450"/>
    <w:rsid w:val="004A4061"/>
    <w:rsid w:val="004A4928"/>
    <w:rsid w:val="004B4450"/>
    <w:rsid w:val="004B5F16"/>
    <w:rsid w:val="004C1836"/>
    <w:rsid w:val="004C234B"/>
    <w:rsid w:val="004D658A"/>
    <w:rsid w:val="004F7BAB"/>
    <w:rsid w:val="00503755"/>
    <w:rsid w:val="0050736E"/>
    <w:rsid w:val="0051076D"/>
    <w:rsid w:val="00520B57"/>
    <w:rsid w:val="00527DE0"/>
    <w:rsid w:val="00531638"/>
    <w:rsid w:val="0053682F"/>
    <w:rsid w:val="005605C9"/>
    <w:rsid w:val="00592AE4"/>
    <w:rsid w:val="005C054D"/>
    <w:rsid w:val="005C3DB5"/>
    <w:rsid w:val="005C5B3D"/>
    <w:rsid w:val="005D043D"/>
    <w:rsid w:val="005E01E5"/>
    <w:rsid w:val="005E306B"/>
    <w:rsid w:val="00600BF2"/>
    <w:rsid w:val="00602F3A"/>
    <w:rsid w:val="00631326"/>
    <w:rsid w:val="0063268E"/>
    <w:rsid w:val="0065155E"/>
    <w:rsid w:val="00653A05"/>
    <w:rsid w:val="00674B2C"/>
    <w:rsid w:val="006767A2"/>
    <w:rsid w:val="00692B8D"/>
    <w:rsid w:val="00693F96"/>
    <w:rsid w:val="006B0064"/>
    <w:rsid w:val="006B07F6"/>
    <w:rsid w:val="006B0D8D"/>
    <w:rsid w:val="006B5DCE"/>
    <w:rsid w:val="006F1900"/>
    <w:rsid w:val="006F5150"/>
    <w:rsid w:val="00713BB3"/>
    <w:rsid w:val="00716BDB"/>
    <w:rsid w:val="007278D6"/>
    <w:rsid w:val="00735C96"/>
    <w:rsid w:val="00741919"/>
    <w:rsid w:val="007424E8"/>
    <w:rsid w:val="00756AE1"/>
    <w:rsid w:val="00756E4F"/>
    <w:rsid w:val="007631DB"/>
    <w:rsid w:val="00767232"/>
    <w:rsid w:val="007704D1"/>
    <w:rsid w:val="00780407"/>
    <w:rsid w:val="007B5357"/>
    <w:rsid w:val="007C0D82"/>
    <w:rsid w:val="007C65B2"/>
    <w:rsid w:val="007C7785"/>
    <w:rsid w:val="007E4F83"/>
    <w:rsid w:val="007E648A"/>
    <w:rsid w:val="00811259"/>
    <w:rsid w:val="00812C39"/>
    <w:rsid w:val="00824A48"/>
    <w:rsid w:val="00825F4E"/>
    <w:rsid w:val="00835D0D"/>
    <w:rsid w:val="00851FA6"/>
    <w:rsid w:val="00864573"/>
    <w:rsid w:val="0089556D"/>
    <w:rsid w:val="0089737B"/>
    <w:rsid w:val="008A1A52"/>
    <w:rsid w:val="008A1AA6"/>
    <w:rsid w:val="008A7DFC"/>
    <w:rsid w:val="008B65BF"/>
    <w:rsid w:val="008D044A"/>
    <w:rsid w:val="008D287E"/>
    <w:rsid w:val="008D347D"/>
    <w:rsid w:val="008D747E"/>
    <w:rsid w:val="008E6876"/>
    <w:rsid w:val="00937FFB"/>
    <w:rsid w:val="009456D7"/>
    <w:rsid w:val="00952515"/>
    <w:rsid w:val="00964544"/>
    <w:rsid w:val="00976EFA"/>
    <w:rsid w:val="00977DB5"/>
    <w:rsid w:val="00986658"/>
    <w:rsid w:val="00987242"/>
    <w:rsid w:val="009A5BA9"/>
    <w:rsid w:val="009B15A2"/>
    <w:rsid w:val="009D456D"/>
    <w:rsid w:val="009D4969"/>
    <w:rsid w:val="00A03864"/>
    <w:rsid w:val="00A04AE7"/>
    <w:rsid w:val="00A230AB"/>
    <w:rsid w:val="00A3283F"/>
    <w:rsid w:val="00A55736"/>
    <w:rsid w:val="00A67C4E"/>
    <w:rsid w:val="00A67F7F"/>
    <w:rsid w:val="00A72586"/>
    <w:rsid w:val="00A74D18"/>
    <w:rsid w:val="00A811E0"/>
    <w:rsid w:val="00A877A1"/>
    <w:rsid w:val="00A946A5"/>
    <w:rsid w:val="00AA0657"/>
    <w:rsid w:val="00AA1C00"/>
    <w:rsid w:val="00AA2359"/>
    <w:rsid w:val="00AB1168"/>
    <w:rsid w:val="00AE21DD"/>
    <w:rsid w:val="00AF03B5"/>
    <w:rsid w:val="00AF1690"/>
    <w:rsid w:val="00AF77FF"/>
    <w:rsid w:val="00B00454"/>
    <w:rsid w:val="00B04B3B"/>
    <w:rsid w:val="00B16A28"/>
    <w:rsid w:val="00B170F1"/>
    <w:rsid w:val="00B35707"/>
    <w:rsid w:val="00B45545"/>
    <w:rsid w:val="00B67D08"/>
    <w:rsid w:val="00B75EC3"/>
    <w:rsid w:val="00B96688"/>
    <w:rsid w:val="00BA5D2A"/>
    <w:rsid w:val="00BE0652"/>
    <w:rsid w:val="00BF187F"/>
    <w:rsid w:val="00BF5D67"/>
    <w:rsid w:val="00C14F6F"/>
    <w:rsid w:val="00C45711"/>
    <w:rsid w:val="00C467DC"/>
    <w:rsid w:val="00C5348A"/>
    <w:rsid w:val="00C57002"/>
    <w:rsid w:val="00C63799"/>
    <w:rsid w:val="00C97C5C"/>
    <w:rsid w:val="00CB2DC5"/>
    <w:rsid w:val="00CC37FD"/>
    <w:rsid w:val="00CC4325"/>
    <w:rsid w:val="00CC52EA"/>
    <w:rsid w:val="00CD249C"/>
    <w:rsid w:val="00CE2A7C"/>
    <w:rsid w:val="00CF0C5D"/>
    <w:rsid w:val="00D15C92"/>
    <w:rsid w:val="00D24174"/>
    <w:rsid w:val="00D611E2"/>
    <w:rsid w:val="00D624A1"/>
    <w:rsid w:val="00D654D5"/>
    <w:rsid w:val="00D65B71"/>
    <w:rsid w:val="00D71072"/>
    <w:rsid w:val="00D82BEC"/>
    <w:rsid w:val="00D870C9"/>
    <w:rsid w:val="00D871C4"/>
    <w:rsid w:val="00D95C6A"/>
    <w:rsid w:val="00DC786E"/>
    <w:rsid w:val="00DD360A"/>
    <w:rsid w:val="00DD4B66"/>
    <w:rsid w:val="00DD5A5F"/>
    <w:rsid w:val="00DE4EAB"/>
    <w:rsid w:val="00DF4FDA"/>
    <w:rsid w:val="00E103C5"/>
    <w:rsid w:val="00E356A6"/>
    <w:rsid w:val="00E35C2E"/>
    <w:rsid w:val="00E46770"/>
    <w:rsid w:val="00E47C2F"/>
    <w:rsid w:val="00E60765"/>
    <w:rsid w:val="00E62111"/>
    <w:rsid w:val="00E6714B"/>
    <w:rsid w:val="00E8268B"/>
    <w:rsid w:val="00E8681E"/>
    <w:rsid w:val="00E91CD7"/>
    <w:rsid w:val="00EA0011"/>
    <w:rsid w:val="00EB05A1"/>
    <w:rsid w:val="00EB417E"/>
    <w:rsid w:val="00EB7FCA"/>
    <w:rsid w:val="00EE5E74"/>
    <w:rsid w:val="00F16C32"/>
    <w:rsid w:val="00F23352"/>
    <w:rsid w:val="00F46049"/>
    <w:rsid w:val="00F5735E"/>
    <w:rsid w:val="00F57E2F"/>
    <w:rsid w:val="00F60F4B"/>
    <w:rsid w:val="00F64D11"/>
    <w:rsid w:val="00F65373"/>
    <w:rsid w:val="00F73425"/>
    <w:rsid w:val="00F73C9D"/>
    <w:rsid w:val="00F85B3E"/>
    <w:rsid w:val="00F97C7D"/>
    <w:rsid w:val="00FA0703"/>
    <w:rsid w:val="00FB4F1A"/>
    <w:rsid w:val="00FC490B"/>
    <w:rsid w:val="00FC6959"/>
    <w:rsid w:val="00FD31BD"/>
    <w:rsid w:val="00FE13DE"/>
    <w:rsid w:val="00FE2C4B"/>
    <w:rsid w:val="00FF3703"/>
    <w:rsid w:val="00FF6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573"/>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4D1"/>
    <w:pPr>
      <w:ind w:left="720"/>
      <w:contextualSpacing/>
    </w:pPr>
  </w:style>
  <w:style w:type="paragraph" w:styleId="Kopfzeile">
    <w:name w:val="header"/>
    <w:basedOn w:val="Standard"/>
    <w:link w:val="KopfzeileZchn"/>
    <w:uiPriority w:val="99"/>
    <w:unhideWhenUsed/>
    <w:rsid w:val="00770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4D1"/>
    <w:rPr>
      <w:rFonts w:ascii="Times New Roman" w:hAnsi="Times New Roman" w:cs="Times New Roman"/>
      <w:sz w:val="24"/>
      <w:szCs w:val="24"/>
    </w:rPr>
  </w:style>
  <w:style w:type="paragraph" w:styleId="Fuzeile">
    <w:name w:val="footer"/>
    <w:basedOn w:val="Standard"/>
    <w:link w:val="FuzeileZchn"/>
    <w:uiPriority w:val="99"/>
    <w:unhideWhenUsed/>
    <w:rsid w:val="00770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4D1"/>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8A1A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1AA6"/>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8A1AA6"/>
    <w:rPr>
      <w:vertAlign w:val="superscript"/>
    </w:rPr>
  </w:style>
  <w:style w:type="paragraph" w:styleId="Sprechblasentext">
    <w:name w:val="Balloon Text"/>
    <w:basedOn w:val="Standard"/>
    <w:link w:val="SprechblasentextZchn"/>
    <w:uiPriority w:val="99"/>
    <w:semiHidden/>
    <w:unhideWhenUsed/>
    <w:rsid w:val="00A230AB"/>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A230AB"/>
    <w:rPr>
      <w:rFonts w:ascii="Tahoma"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573"/>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4D1"/>
    <w:pPr>
      <w:ind w:left="720"/>
      <w:contextualSpacing/>
    </w:pPr>
  </w:style>
  <w:style w:type="paragraph" w:styleId="Kopfzeile">
    <w:name w:val="header"/>
    <w:basedOn w:val="Standard"/>
    <w:link w:val="KopfzeileZchn"/>
    <w:uiPriority w:val="99"/>
    <w:unhideWhenUsed/>
    <w:rsid w:val="00770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4D1"/>
    <w:rPr>
      <w:rFonts w:ascii="Times New Roman" w:hAnsi="Times New Roman" w:cs="Times New Roman"/>
      <w:sz w:val="24"/>
      <w:szCs w:val="24"/>
    </w:rPr>
  </w:style>
  <w:style w:type="paragraph" w:styleId="Fuzeile">
    <w:name w:val="footer"/>
    <w:basedOn w:val="Standard"/>
    <w:link w:val="FuzeileZchn"/>
    <w:uiPriority w:val="99"/>
    <w:unhideWhenUsed/>
    <w:rsid w:val="00770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4D1"/>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8A1A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1AA6"/>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8A1AA6"/>
    <w:rPr>
      <w:vertAlign w:val="superscript"/>
    </w:rPr>
  </w:style>
  <w:style w:type="paragraph" w:styleId="Sprechblasentext">
    <w:name w:val="Balloon Text"/>
    <w:basedOn w:val="Standard"/>
    <w:link w:val="SprechblasentextZchn"/>
    <w:uiPriority w:val="99"/>
    <w:semiHidden/>
    <w:unhideWhenUsed/>
    <w:rsid w:val="00A230AB"/>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A230AB"/>
    <w:rPr>
      <w:rFonts w:ascii="Tahoma"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144A-F16E-4CA4-881C-A1F96CEA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6014</Words>
  <Characters>37892</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69</cp:revision>
  <cp:lastPrinted>2013-07-30T14:07:00Z</cp:lastPrinted>
  <dcterms:created xsi:type="dcterms:W3CDTF">2013-03-24T10:30:00Z</dcterms:created>
  <dcterms:modified xsi:type="dcterms:W3CDTF">2013-08-02T12:45:00Z</dcterms:modified>
</cp:coreProperties>
</file>